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340" w:rsidRDefault="00E53340" w:rsidP="00C93810">
      <w:pPr>
        <w:ind w:left="-284"/>
      </w:pPr>
    </w:p>
    <w:p w:rsidR="00E53340" w:rsidRDefault="00E53340" w:rsidP="00C93810">
      <w:pPr>
        <w:ind w:left="-284"/>
      </w:pPr>
    </w:p>
    <w:p w:rsidR="00E53340" w:rsidRDefault="00E53340" w:rsidP="00C93810">
      <w:pPr>
        <w:ind w:left="-284"/>
      </w:pPr>
    </w:p>
    <w:p w:rsidR="00C339A9" w:rsidRDefault="00C339A9" w:rsidP="00C93810">
      <w:pPr>
        <w:ind w:left="-284" w:firstLine="284"/>
        <w:rPr>
          <w:rFonts w:ascii="Arial" w:hAnsi="Arial" w:cs="Arial"/>
          <w:b/>
          <w:sz w:val="28"/>
          <w:szCs w:val="28"/>
        </w:rPr>
      </w:pPr>
    </w:p>
    <w:p w:rsidR="00554945" w:rsidRPr="00554945" w:rsidRDefault="00C86BAA" w:rsidP="00C93810">
      <w:pPr>
        <w:spacing w:line="360" w:lineRule="auto"/>
        <w:ind w:left="-284" w:firstLine="284"/>
        <w:rPr>
          <w:rFonts w:ascii="Arial" w:hAnsi="Arial" w:cs="Arial"/>
          <w:sz w:val="28"/>
          <w:szCs w:val="28"/>
        </w:rPr>
      </w:pPr>
      <w:r>
        <w:rPr>
          <w:noProof/>
          <w:lang w:eastAsia="de-DE"/>
        </w:rPr>
        <mc:AlternateContent>
          <mc:Choice Requires="wps">
            <w:drawing>
              <wp:anchor distT="0" distB="0" distL="114300" distR="114300" simplePos="0" relativeHeight="251659264" behindDoc="0" locked="0" layoutInCell="1" allowOverlap="1" wp14:anchorId="72137F2C" wp14:editId="7102A8AD">
                <wp:simplePos x="0" y="0"/>
                <wp:positionH relativeFrom="column">
                  <wp:posOffset>4540250</wp:posOffset>
                </wp:positionH>
                <wp:positionV relativeFrom="paragraph">
                  <wp:posOffset>59690</wp:posOffset>
                </wp:positionV>
                <wp:extent cx="1959610" cy="252095"/>
                <wp:effectExtent l="0" t="0" r="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BAA" w:rsidRPr="0062388A" w:rsidRDefault="00554945" w:rsidP="00E53340">
                            <w:pPr>
                              <w:pStyle w:val="KeinLeerraum"/>
                              <w:rPr>
                                <w:rFonts w:ascii="Arial" w:hAnsi="Arial" w:cs="Arial"/>
                              </w:rPr>
                            </w:pPr>
                            <w:r>
                              <w:rPr>
                                <w:rFonts w:ascii="Arial" w:hAnsi="Arial" w:cs="Arial"/>
                              </w:rPr>
                              <w:t xml:space="preserve">Köln, </w:t>
                            </w:r>
                            <w:r w:rsidR="00C60AF1" w:rsidRPr="00C60AF1">
                              <w:rPr>
                                <w:rFonts w:ascii="Arial" w:hAnsi="Arial" w:cs="Arial"/>
                              </w:rPr>
                              <w:t>15</w:t>
                            </w:r>
                            <w:r w:rsidR="00C86BAA" w:rsidRPr="00C60AF1">
                              <w:rPr>
                                <w:rFonts w:ascii="Arial" w:hAnsi="Arial" w:cs="Arial"/>
                              </w:rPr>
                              <w:t>.</w:t>
                            </w:r>
                            <w:r>
                              <w:rPr>
                                <w:rFonts w:ascii="Arial" w:hAnsi="Arial" w:cs="Arial"/>
                              </w:rPr>
                              <w:t>3</w:t>
                            </w:r>
                            <w:r w:rsidR="00C86BAA">
                              <w:rPr>
                                <w:rFonts w:ascii="Arial" w:hAnsi="Arial" w:cs="Arial"/>
                              </w:rPr>
                              <w:t>.2018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137F2C" id="_x0000_t202" coordsize="21600,21600" o:spt="202" path="m,l,21600r21600,l21600,xe">
                <v:stroke joinstyle="miter"/>
                <v:path gradientshapeok="t" o:connecttype="rect"/>
              </v:shapetype>
              <v:shape id="Text Box 6" o:spid="_x0000_s1026" type="#_x0000_t202" style="position:absolute;left:0;text-align:left;margin-left:357.5pt;margin-top:4.7pt;width:154.3pt;height:19.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" stroked="f">
                <v:textbox style="mso-fit-shape-to-text:t">
                  <w:txbxContent>
                    <w:p w:rsidR="00C86BAA" w:rsidRPr="0062388A" w:rsidRDefault="00554945" w:rsidP="00E53340">
                      <w:pPr>
                        <w:pStyle w:val="KeinLeerraum"/>
                        <w:rPr>
                          <w:rFonts w:ascii="Arial" w:hAnsi="Arial" w:cs="Arial"/>
                        </w:rPr>
                      </w:pPr>
                      <w:r>
                        <w:rPr>
                          <w:rFonts w:ascii="Arial" w:hAnsi="Arial" w:cs="Arial"/>
                        </w:rPr>
                        <w:t xml:space="preserve">Köln, </w:t>
                      </w:r>
                      <w:r w:rsidR="00C60AF1" w:rsidRPr="00C60AF1">
                        <w:rPr>
                          <w:rFonts w:ascii="Arial" w:hAnsi="Arial" w:cs="Arial"/>
                        </w:rPr>
                        <w:t>15</w:t>
                      </w:r>
                      <w:r w:rsidR="00C86BAA" w:rsidRPr="00C60AF1">
                        <w:rPr>
                          <w:rFonts w:ascii="Arial" w:hAnsi="Arial" w:cs="Arial"/>
                        </w:rPr>
                        <w:t>.</w:t>
                      </w:r>
                      <w:r>
                        <w:rPr>
                          <w:rFonts w:ascii="Arial" w:hAnsi="Arial" w:cs="Arial"/>
                        </w:rPr>
                        <w:t>3</w:t>
                      </w:r>
                      <w:r w:rsidR="00C86BAA">
                        <w:rPr>
                          <w:rFonts w:ascii="Arial" w:hAnsi="Arial" w:cs="Arial"/>
                        </w:rPr>
                        <w:t>.2018</w:t>
                      </w:r>
                    </w:p>
                  </w:txbxContent>
                </v:textbox>
              </v:shape>
            </w:pict>
          </mc:Fallback>
        </mc:AlternateContent>
      </w:r>
      <w:r w:rsidR="00554945" w:rsidRPr="00554945">
        <w:t xml:space="preserve"> </w:t>
      </w:r>
    </w:p>
    <w:p w:rsidR="00554945" w:rsidRPr="00554945" w:rsidRDefault="00BA639B" w:rsidP="00C93810">
      <w:pPr>
        <w:spacing w:line="360" w:lineRule="auto"/>
        <w:ind w:left="-284" w:firstLine="284"/>
        <w:rPr>
          <w:rFonts w:ascii="Arial" w:hAnsi="Arial" w:cs="Arial"/>
          <w:b/>
          <w:sz w:val="28"/>
          <w:szCs w:val="28"/>
        </w:rPr>
      </w:pPr>
      <w:r>
        <w:rPr>
          <w:rFonts w:ascii="Arial" w:hAnsi="Arial" w:cs="Arial"/>
          <w:sz w:val="28"/>
          <w:szCs w:val="28"/>
        </w:rPr>
        <w:t>HCL im Retail</w:t>
      </w:r>
      <w:r w:rsidR="00554945">
        <w:rPr>
          <w:rFonts w:ascii="Arial" w:hAnsi="Arial" w:cs="Arial"/>
          <w:sz w:val="28"/>
          <w:szCs w:val="28"/>
        </w:rPr>
        <w:t xml:space="preserve">: </w:t>
      </w:r>
      <w:r w:rsidR="00DE37D8">
        <w:rPr>
          <w:rFonts w:ascii="Arial" w:hAnsi="Arial" w:cs="Arial"/>
          <w:sz w:val="28"/>
          <w:szCs w:val="28"/>
        </w:rPr>
        <w:t xml:space="preserve">Signifikantes </w:t>
      </w:r>
      <w:r>
        <w:rPr>
          <w:rFonts w:ascii="Arial" w:hAnsi="Arial" w:cs="Arial"/>
          <w:sz w:val="28"/>
          <w:szCs w:val="28"/>
        </w:rPr>
        <w:t>Plus auf ganzer Linie</w:t>
      </w:r>
    </w:p>
    <w:p w:rsidR="00554945" w:rsidRDefault="00BA639B" w:rsidP="00C93810">
      <w:pPr>
        <w:spacing w:line="360" w:lineRule="auto"/>
        <w:rPr>
          <w:rFonts w:ascii="Arial" w:hAnsi="Arial" w:cs="Arial"/>
          <w:b/>
        </w:rPr>
      </w:pPr>
      <w:r>
        <w:rPr>
          <w:rFonts w:ascii="Arial" w:hAnsi="Arial" w:cs="Arial"/>
          <w:b/>
        </w:rPr>
        <w:t xml:space="preserve">Ende 2016 </w:t>
      </w:r>
      <w:r w:rsidR="00DE37D8">
        <w:rPr>
          <w:rFonts w:ascii="Arial" w:hAnsi="Arial" w:cs="Arial"/>
          <w:b/>
        </w:rPr>
        <w:t xml:space="preserve">konnte Oktalite mit einer Fallstudie in zwei EDEKA-Märkten </w:t>
      </w:r>
      <w:r>
        <w:rPr>
          <w:rFonts w:ascii="Arial" w:hAnsi="Arial" w:cs="Arial"/>
          <w:b/>
        </w:rPr>
        <w:t xml:space="preserve">erstmals </w:t>
      </w:r>
      <w:r w:rsidR="00AD629D">
        <w:rPr>
          <w:rFonts w:ascii="Arial" w:hAnsi="Arial" w:cs="Arial"/>
          <w:b/>
        </w:rPr>
        <w:br/>
      </w:r>
      <w:r>
        <w:rPr>
          <w:rFonts w:ascii="Arial" w:hAnsi="Arial" w:cs="Arial"/>
          <w:b/>
        </w:rPr>
        <w:t xml:space="preserve">die positiven Effekte </w:t>
      </w:r>
      <w:r w:rsidR="00DE37D8">
        <w:rPr>
          <w:rFonts w:ascii="Arial" w:hAnsi="Arial" w:cs="Arial"/>
          <w:b/>
        </w:rPr>
        <w:t>von Human Centric Lighting</w:t>
      </w:r>
      <w:r>
        <w:rPr>
          <w:rFonts w:ascii="Arial" w:hAnsi="Arial" w:cs="Arial"/>
          <w:b/>
        </w:rPr>
        <w:t xml:space="preserve"> </w:t>
      </w:r>
      <w:r w:rsidR="00DE37D8">
        <w:rPr>
          <w:rFonts w:ascii="Arial" w:hAnsi="Arial" w:cs="Arial"/>
          <w:b/>
        </w:rPr>
        <w:t xml:space="preserve">für den Handel </w:t>
      </w:r>
      <w:r>
        <w:rPr>
          <w:rFonts w:ascii="Arial" w:hAnsi="Arial" w:cs="Arial"/>
          <w:b/>
        </w:rPr>
        <w:t xml:space="preserve">in Deutschland nachweisen. </w:t>
      </w:r>
      <w:r w:rsidR="000731FD">
        <w:rPr>
          <w:rFonts w:ascii="Arial" w:hAnsi="Arial" w:cs="Arial"/>
          <w:b/>
        </w:rPr>
        <w:t>Zur</w:t>
      </w:r>
      <w:r w:rsidR="002C10A6">
        <w:rPr>
          <w:rFonts w:ascii="Arial" w:hAnsi="Arial" w:cs="Arial"/>
          <w:b/>
        </w:rPr>
        <w:t xml:space="preserve"> Light &amp; Building 2018</w:t>
      </w:r>
      <w:r w:rsidR="00DE37D8">
        <w:rPr>
          <w:rFonts w:ascii="Arial" w:hAnsi="Arial" w:cs="Arial"/>
          <w:b/>
        </w:rPr>
        <w:t xml:space="preserve"> </w:t>
      </w:r>
      <w:r w:rsidR="000731FD">
        <w:rPr>
          <w:rFonts w:ascii="Arial" w:hAnsi="Arial" w:cs="Arial"/>
          <w:b/>
        </w:rPr>
        <w:t xml:space="preserve">liegen nun die </w:t>
      </w:r>
      <w:r w:rsidR="008D167B">
        <w:rPr>
          <w:rFonts w:ascii="Arial" w:hAnsi="Arial" w:cs="Arial"/>
          <w:b/>
        </w:rPr>
        <w:t>aktuelle</w:t>
      </w:r>
      <w:r w:rsidR="000731FD">
        <w:rPr>
          <w:rFonts w:ascii="Arial" w:hAnsi="Arial" w:cs="Arial"/>
          <w:b/>
        </w:rPr>
        <w:t>n</w:t>
      </w:r>
      <w:r w:rsidR="008D167B">
        <w:rPr>
          <w:rFonts w:ascii="Arial" w:hAnsi="Arial" w:cs="Arial"/>
          <w:b/>
        </w:rPr>
        <w:t xml:space="preserve"> Daten</w:t>
      </w:r>
      <w:r w:rsidR="000731FD">
        <w:rPr>
          <w:rFonts w:ascii="Arial" w:hAnsi="Arial" w:cs="Arial"/>
          <w:b/>
        </w:rPr>
        <w:t xml:space="preserve"> </w:t>
      </w:r>
      <w:r w:rsidR="00DE37D8">
        <w:rPr>
          <w:rFonts w:ascii="Arial" w:hAnsi="Arial" w:cs="Arial"/>
          <w:b/>
        </w:rPr>
        <w:t xml:space="preserve">der Studien-Märkte </w:t>
      </w:r>
      <w:r w:rsidR="00AD629D">
        <w:rPr>
          <w:rFonts w:ascii="Arial" w:hAnsi="Arial" w:cs="Arial"/>
          <w:b/>
        </w:rPr>
        <w:t xml:space="preserve">aus Niedersachsen </w:t>
      </w:r>
      <w:r w:rsidR="002C10A6">
        <w:rPr>
          <w:rFonts w:ascii="Arial" w:hAnsi="Arial" w:cs="Arial"/>
          <w:b/>
        </w:rPr>
        <w:t>vor.</w:t>
      </w:r>
    </w:p>
    <w:p w:rsidR="006406F6" w:rsidRDefault="002C10A6" w:rsidP="002C10A6">
      <w:pPr>
        <w:spacing w:line="360" w:lineRule="auto"/>
        <w:rPr>
          <w:rFonts w:ascii="Arial" w:hAnsi="Arial" w:cs="Arial"/>
        </w:rPr>
      </w:pPr>
      <w:r>
        <w:rPr>
          <w:rFonts w:ascii="Arial" w:hAnsi="Arial" w:cs="Arial"/>
        </w:rPr>
        <w:t xml:space="preserve">Die steigende Bedeutung </w:t>
      </w:r>
      <w:r w:rsidR="00F37D0C">
        <w:rPr>
          <w:rFonts w:ascii="Arial" w:hAnsi="Arial" w:cs="Arial"/>
        </w:rPr>
        <w:t>einer</w:t>
      </w:r>
      <w:r>
        <w:rPr>
          <w:rFonts w:ascii="Arial" w:hAnsi="Arial" w:cs="Arial"/>
        </w:rPr>
        <w:t xml:space="preserve"> tageslichtabhängigen, dynamischen Lichtsteuerung in unserer Arbeits- Lebens- und Shoppingwelt macht die Light &amp; Building 2018, Weltleitmess</w:t>
      </w:r>
      <w:r w:rsidR="00424900">
        <w:rPr>
          <w:rFonts w:ascii="Arial" w:hAnsi="Arial" w:cs="Arial"/>
        </w:rPr>
        <w:t xml:space="preserve">e für Licht und Gebäudetechnik zu Recht </w:t>
      </w:r>
      <w:r>
        <w:rPr>
          <w:rFonts w:ascii="Arial" w:hAnsi="Arial" w:cs="Arial"/>
        </w:rPr>
        <w:t>zum Topthema.</w:t>
      </w:r>
      <w:r w:rsidR="006406F6">
        <w:rPr>
          <w:rFonts w:ascii="Arial" w:hAnsi="Arial" w:cs="Arial"/>
        </w:rPr>
        <w:t xml:space="preserve"> </w:t>
      </w:r>
      <w:r w:rsidR="00AD629D">
        <w:rPr>
          <w:rFonts w:ascii="Arial" w:hAnsi="Arial" w:cs="Arial"/>
        </w:rPr>
        <w:t xml:space="preserve">Denn </w:t>
      </w:r>
      <w:r w:rsidRPr="002C10A6">
        <w:rPr>
          <w:rFonts w:ascii="Arial" w:hAnsi="Arial" w:cs="Arial"/>
        </w:rPr>
        <w:t xml:space="preserve">Licht wirkt – vielfältig und immer. </w:t>
      </w:r>
      <w:r w:rsidR="00F37D0C">
        <w:rPr>
          <w:rFonts w:ascii="Arial" w:hAnsi="Arial" w:cs="Arial"/>
        </w:rPr>
        <w:t xml:space="preserve">Mit einer </w:t>
      </w:r>
      <w:r w:rsidR="009A6E90">
        <w:rPr>
          <w:rFonts w:ascii="Arial" w:hAnsi="Arial" w:cs="Arial"/>
        </w:rPr>
        <w:t>circadianen</w:t>
      </w:r>
      <w:r w:rsidR="00F37D0C">
        <w:rPr>
          <w:rFonts w:ascii="Arial" w:hAnsi="Arial" w:cs="Arial"/>
        </w:rPr>
        <w:t xml:space="preserve"> Beleuchtung </w:t>
      </w:r>
      <w:r w:rsidR="00AD629D">
        <w:rPr>
          <w:rFonts w:ascii="Arial" w:hAnsi="Arial" w:cs="Arial"/>
        </w:rPr>
        <w:t xml:space="preserve">aber </w:t>
      </w:r>
      <w:r w:rsidR="00F37D0C">
        <w:rPr>
          <w:rFonts w:ascii="Arial" w:hAnsi="Arial" w:cs="Arial"/>
        </w:rPr>
        <w:t>werden</w:t>
      </w:r>
      <w:r w:rsidRPr="002C10A6">
        <w:rPr>
          <w:rFonts w:ascii="Arial" w:hAnsi="Arial" w:cs="Arial"/>
        </w:rPr>
        <w:t xml:space="preserve"> Leistung, Wohlbefinden und Gesundheit </w:t>
      </w:r>
      <w:r w:rsidR="00F37D0C">
        <w:rPr>
          <w:rFonts w:ascii="Arial" w:hAnsi="Arial" w:cs="Arial"/>
        </w:rPr>
        <w:t xml:space="preserve">des Menschen </w:t>
      </w:r>
      <w:r w:rsidR="00AD629D">
        <w:rPr>
          <w:rFonts w:ascii="Arial" w:hAnsi="Arial" w:cs="Arial"/>
        </w:rPr>
        <w:t xml:space="preserve">nachhaltig </w:t>
      </w:r>
      <w:r w:rsidRPr="002C10A6">
        <w:rPr>
          <w:rFonts w:ascii="Arial" w:hAnsi="Arial" w:cs="Arial"/>
        </w:rPr>
        <w:t>positiv beein</w:t>
      </w:r>
      <w:r w:rsidR="00F37D0C">
        <w:rPr>
          <w:rFonts w:ascii="Arial" w:hAnsi="Arial" w:cs="Arial"/>
        </w:rPr>
        <w:t xml:space="preserve">flusst, das zeigen die verschiedensten Anwendungen in den Bereichen Office, Gesundheitswesen und Industrie. </w:t>
      </w:r>
    </w:p>
    <w:p w:rsidR="00F37D0C" w:rsidRDefault="00F37D0C" w:rsidP="002C10A6">
      <w:pPr>
        <w:spacing w:line="360" w:lineRule="auto"/>
        <w:rPr>
          <w:rFonts w:ascii="Arial" w:hAnsi="Arial" w:cs="Arial"/>
        </w:rPr>
      </w:pPr>
      <w:r>
        <w:rPr>
          <w:rFonts w:ascii="Arial" w:hAnsi="Arial" w:cs="Arial"/>
        </w:rPr>
        <w:t xml:space="preserve">Oktalite </w:t>
      </w:r>
      <w:r w:rsidR="008D167B">
        <w:rPr>
          <w:rFonts w:ascii="Arial" w:hAnsi="Arial" w:cs="Arial"/>
        </w:rPr>
        <w:t>arbeitet als</w:t>
      </w:r>
      <w:r>
        <w:rPr>
          <w:rFonts w:ascii="Arial" w:hAnsi="Arial" w:cs="Arial"/>
        </w:rPr>
        <w:t xml:space="preserve"> Pionier von HCL-Lösungen im </w:t>
      </w:r>
      <w:r w:rsidR="00AD629D">
        <w:rPr>
          <w:rFonts w:ascii="Arial" w:hAnsi="Arial" w:cs="Arial"/>
        </w:rPr>
        <w:t>Retail kontinuierlich an der Optimierung von Licht im Handel.</w:t>
      </w:r>
      <w:r>
        <w:rPr>
          <w:rFonts w:ascii="Arial" w:hAnsi="Arial" w:cs="Arial"/>
        </w:rPr>
        <w:t xml:space="preserve"> „HCL ist die natürlichste Form von künstlichem Licht</w:t>
      </w:r>
      <w:r w:rsidR="00D94CAA">
        <w:rPr>
          <w:rFonts w:ascii="Arial" w:hAnsi="Arial" w:cs="Arial"/>
        </w:rPr>
        <w:t>“, so Stephan Renkes, Leiter Forschung &amp; Entwicklung bei Oktalite. „</w:t>
      </w:r>
      <w:r w:rsidR="00424900">
        <w:rPr>
          <w:rFonts w:ascii="Arial" w:hAnsi="Arial" w:cs="Arial"/>
        </w:rPr>
        <w:t>Auch</w:t>
      </w:r>
      <w:r w:rsidR="00D94CAA">
        <w:rPr>
          <w:rFonts w:ascii="Arial" w:hAnsi="Arial" w:cs="Arial"/>
        </w:rPr>
        <w:t xml:space="preserve"> in Verkaufsräumen ist es für Mitarbeiter wie K</w:t>
      </w:r>
      <w:r w:rsidR="00424900">
        <w:rPr>
          <w:rFonts w:ascii="Arial" w:hAnsi="Arial" w:cs="Arial"/>
        </w:rPr>
        <w:t>unden enorm wichtig, dass Licht so angenehm wie möglich empfunden wird</w:t>
      </w:r>
      <w:r w:rsidR="00D94CAA">
        <w:rPr>
          <w:rFonts w:ascii="Arial" w:hAnsi="Arial" w:cs="Arial"/>
        </w:rPr>
        <w:t>.“</w:t>
      </w:r>
    </w:p>
    <w:p w:rsidR="006406F6" w:rsidRPr="006406F6" w:rsidRDefault="006406F6" w:rsidP="002C10A6">
      <w:pPr>
        <w:spacing w:line="360" w:lineRule="auto"/>
        <w:rPr>
          <w:rFonts w:ascii="Arial" w:hAnsi="Arial" w:cs="Arial"/>
          <w:b/>
        </w:rPr>
      </w:pPr>
      <w:r w:rsidRPr="006406F6">
        <w:rPr>
          <w:rFonts w:ascii="Arial" w:hAnsi="Arial" w:cs="Arial"/>
          <w:b/>
        </w:rPr>
        <w:t>HCL steigert Lebensqualität &amp; Umsatz</w:t>
      </w:r>
    </w:p>
    <w:p w:rsidR="00F37D0C" w:rsidRPr="00F37D0C" w:rsidRDefault="00D94CAA" w:rsidP="00F37D0C">
      <w:pPr>
        <w:spacing w:line="360" w:lineRule="auto"/>
        <w:rPr>
          <w:rFonts w:ascii="Arial" w:hAnsi="Arial" w:cs="Arial"/>
        </w:rPr>
      </w:pPr>
      <w:r>
        <w:rPr>
          <w:rFonts w:ascii="Arial" w:hAnsi="Arial" w:cs="Arial"/>
        </w:rPr>
        <w:t xml:space="preserve">Oktalite </w:t>
      </w:r>
      <w:r w:rsidR="00F37D0C">
        <w:rPr>
          <w:rFonts w:ascii="Arial" w:hAnsi="Arial" w:cs="Arial"/>
        </w:rPr>
        <w:t>verglich im Rahmen seiner Fallstudie 2016 über einen Zeitraum von zehn Monaten den EDEKA Supermarkt im niedersächsischen Niedernwöhren und seinem dynamischen HCL-Beleuchtungskonzept mit dem EDEKA Referenzmarkt mit statischer LED-Beleuchtung im benachbarten Helpsen.</w:t>
      </w:r>
      <w:r>
        <w:rPr>
          <w:rFonts w:ascii="Arial" w:hAnsi="Arial" w:cs="Arial"/>
        </w:rPr>
        <w:t xml:space="preserve"> </w:t>
      </w:r>
      <w:r w:rsidR="00F37D0C" w:rsidRPr="00F37D0C">
        <w:rPr>
          <w:rFonts w:ascii="Arial" w:hAnsi="Arial" w:cs="Arial"/>
        </w:rPr>
        <w:t>Die Ergebnisse zeig</w:t>
      </w:r>
      <w:r w:rsidR="00F37D0C">
        <w:rPr>
          <w:rFonts w:ascii="Arial" w:hAnsi="Arial" w:cs="Arial"/>
        </w:rPr>
        <w:t>t</w:t>
      </w:r>
      <w:r w:rsidR="00F37D0C" w:rsidRPr="00F37D0C">
        <w:rPr>
          <w:rFonts w:ascii="Arial" w:hAnsi="Arial" w:cs="Arial"/>
        </w:rPr>
        <w:t>en, dass sich unter HCL-Bedingungen die Verweildauer der Kunden im Markt</w:t>
      </w:r>
      <w:r w:rsidR="007A6DB4">
        <w:rPr>
          <w:rFonts w:ascii="Arial" w:hAnsi="Arial" w:cs="Arial"/>
        </w:rPr>
        <w:t>, das Wohlbefinden und auch der Umsatz</w:t>
      </w:r>
      <w:r w:rsidR="00F37D0C" w:rsidRPr="00F37D0C">
        <w:rPr>
          <w:rFonts w:ascii="Arial" w:hAnsi="Arial" w:cs="Arial"/>
        </w:rPr>
        <w:t xml:space="preserve"> im Vergleich zu einer herkömmlichen LED-Beleuchtung deutlich erhöht</w:t>
      </w:r>
      <w:r w:rsidR="006406F6">
        <w:rPr>
          <w:rFonts w:ascii="Arial" w:hAnsi="Arial" w:cs="Arial"/>
        </w:rPr>
        <w:t>e</w:t>
      </w:r>
      <w:r w:rsidR="007A6DB4">
        <w:rPr>
          <w:rFonts w:ascii="Arial" w:hAnsi="Arial" w:cs="Arial"/>
        </w:rPr>
        <w:t>.</w:t>
      </w:r>
    </w:p>
    <w:p w:rsidR="00424900" w:rsidRDefault="007419AF" w:rsidP="00C93810">
      <w:pPr>
        <w:spacing w:line="360" w:lineRule="auto"/>
        <w:rPr>
          <w:rFonts w:ascii="Arial" w:hAnsi="Arial" w:cs="Arial"/>
        </w:rPr>
      </w:pPr>
      <w:r>
        <w:rPr>
          <w:rFonts w:ascii="Arial" w:hAnsi="Arial" w:cs="Arial"/>
        </w:rPr>
        <w:t xml:space="preserve">Jetzt liegen die Vergleiche </w:t>
      </w:r>
      <w:r w:rsidRPr="00C60AF1">
        <w:rPr>
          <w:rFonts w:ascii="Arial" w:hAnsi="Arial" w:cs="Arial"/>
        </w:rPr>
        <w:t>der Umsatzstatistik und der Krankheitstage</w:t>
      </w:r>
      <w:r w:rsidR="00D94CAA" w:rsidRPr="00C60AF1">
        <w:rPr>
          <w:rFonts w:ascii="Arial" w:hAnsi="Arial" w:cs="Arial"/>
        </w:rPr>
        <w:t xml:space="preserve"> der </w:t>
      </w:r>
      <w:r w:rsidR="00D94CAA">
        <w:rPr>
          <w:rFonts w:ascii="Arial" w:hAnsi="Arial" w:cs="Arial"/>
        </w:rPr>
        <w:t xml:space="preserve">beiden EDEKA Märkte aus 2017 vor – mit </w:t>
      </w:r>
      <w:r w:rsidR="008D167B">
        <w:rPr>
          <w:rFonts w:ascii="Arial" w:hAnsi="Arial" w:cs="Arial"/>
        </w:rPr>
        <w:t>richtungsweisenden</w:t>
      </w:r>
      <w:r w:rsidR="00D94CAA">
        <w:rPr>
          <w:rFonts w:ascii="Arial" w:hAnsi="Arial" w:cs="Arial"/>
        </w:rPr>
        <w:t xml:space="preserve"> Ergebnissen: </w:t>
      </w:r>
    </w:p>
    <w:p w:rsidR="00424900" w:rsidRDefault="00424900" w:rsidP="00C93810">
      <w:pPr>
        <w:spacing w:line="360" w:lineRule="auto"/>
        <w:rPr>
          <w:rFonts w:ascii="Arial" w:hAnsi="Arial" w:cs="Arial"/>
        </w:rPr>
      </w:pPr>
    </w:p>
    <w:p w:rsidR="00EE0DB2" w:rsidRDefault="00EE0DB2" w:rsidP="00C93810">
      <w:pPr>
        <w:spacing w:line="360" w:lineRule="auto"/>
        <w:rPr>
          <w:rFonts w:ascii="Arial" w:hAnsi="Arial" w:cs="Arial"/>
        </w:rPr>
      </w:pPr>
    </w:p>
    <w:p w:rsidR="00AC2E7A" w:rsidRDefault="006406F6" w:rsidP="00C93810">
      <w:pPr>
        <w:spacing w:line="360" w:lineRule="auto"/>
        <w:rPr>
          <w:rFonts w:ascii="Arial" w:hAnsi="Arial" w:cs="Arial"/>
        </w:rPr>
      </w:pPr>
      <w:r>
        <w:rPr>
          <w:rFonts w:ascii="Arial" w:hAnsi="Arial" w:cs="Arial"/>
        </w:rPr>
        <w:t>Der</w:t>
      </w:r>
      <w:r w:rsidR="00BA639B" w:rsidRPr="00BA639B">
        <w:rPr>
          <w:rFonts w:ascii="Arial" w:hAnsi="Arial" w:cs="Arial"/>
        </w:rPr>
        <w:t xml:space="preserve"> HCL-Markt in Nieder</w:t>
      </w:r>
      <w:r w:rsidR="00D94CAA">
        <w:rPr>
          <w:rFonts w:ascii="Arial" w:hAnsi="Arial" w:cs="Arial"/>
        </w:rPr>
        <w:t>n</w:t>
      </w:r>
      <w:r w:rsidR="00BA639B" w:rsidRPr="00BA639B">
        <w:rPr>
          <w:rFonts w:ascii="Arial" w:hAnsi="Arial" w:cs="Arial"/>
        </w:rPr>
        <w:t xml:space="preserve">wöhren </w:t>
      </w:r>
      <w:r>
        <w:rPr>
          <w:rFonts w:ascii="Arial" w:hAnsi="Arial" w:cs="Arial"/>
        </w:rPr>
        <w:t xml:space="preserve">erzielte </w:t>
      </w:r>
      <w:r w:rsidR="008D167B">
        <w:rPr>
          <w:rFonts w:ascii="Arial" w:hAnsi="Arial" w:cs="Arial"/>
        </w:rPr>
        <w:t xml:space="preserve">auch 2017 </w:t>
      </w:r>
      <w:r>
        <w:rPr>
          <w:rFonts w:ascii="Arial" w:hAnsi="Arial" w:cs="Arial"/>
        </w:rPr>
        <w:t>einen</w:t>
      </w:r>
      <w:r w:rsidR="00BA639B" w:rsidRPr="00BA639B">
        <w:rPr>
          <w:rFonts w:ascii="Arial" w:hAnsi="Arial" w:cs="Arial"/>
        </w:rPr>
        <w:t xml:space="preserve"> signifikant höheren Umsatz im</w:t>
      </w:r>
      <w:r w:rsidR="008D167B">
        <w:rPr>
          <w:rFonts w:ascii="Arial" w:hAnsi="Arial" w:cs="Arial"/>
        </w:rPr>
        <w:t xml:space="preserve"> Vergleich zum Markt in Helpsen</w:t>
      </w:r>
      <w:r w:rsidR="008C488F">
        <w:rPr>
          <w:rFonts w:ascii="Arial" w:hAnsi="Arial" w:cs="Arial"/>
        </w:rPr>
        <w:t>.</w:t>
      </w:r>
      <w:r w:rsidR="008D167B">
        <w:rPr>
          <w:rFonts w:ascii="Arial" w:hAnsi="Arial" w:cs="Arial"/>
        </w:rPr>
        <w:t xml:space="preserve"> </w:t>
      </w:r>
    </w:p>
    <w:p w:rsidR="00F64F1D" w:rsidRPr="00B97CD1" w:rsidRDefault="00BC73D0" w:rsidP="00F64F1D">
      <w:pPr>
        <w:spacing w:line="360" w:lineRule="auto"/>
        <w:rPr>
          <w:rFonts w:ascii="Arial" w:hAnsi="Arial" w:cs="Arial"/>
        </w:rPr>
      </w:pPr>
      <w:r w:rsidRPr="00B97CD1">
        <w:rPr>
          <w:rFonts w:ascii="Arial" w:hAnsi="Arial" w:cs="Arial"/>
        </w:rPr>
        <w:t>Thomas</w:t>
      </w:r>
      <w:r w:rsidR="00D94CAA" w:rsidRPr="00B97CD1">
        <w:rPr>
          <w:rFonts w:ascii="Arial" w:hAnsi="Arial" w:cs="Arial"/>
        </w:rPr>
        <w:t xml:space="preserve"> Köpper </w:t>
      </w:r>
      <w:r w:rsidR="005125D5">
        <w:rPr>
          <w:rFonts w:ascii="Arial" w:hAnsi="Arial" w:cs="Arial"/>
        </w:rPr>
        <w:t>verantwortet</w:t>
      </w:r>
      <w:r w:rsidR="00D94CAA" w:rsidRPr="00B97CD1">
        <w:rPr>
          <w:rFonts w:ascii="Arial" w:hAnsi="Arial" w:cs="Arial"/>
        </w:rPr>
        <w:t xml:space="preserve"> beide Märkte</w:t>
      </w:r>
      <w:r w:rsidR="00F64F1D" w:rsidRPr="00B97CD1">
        <w:rPr>
          <w:rFonts w:ascii="Arial" w:hAnsi="Arial" w:cs="Arial"/>
        </w:rPr>
        <w:t xml:space="preserve"> und lieferte die Referenzwert</w:t>
      </w:r>
      <w:r w:rsidR="008C488F" w:rsidRPr="00B97CD1">
        <w:rPr>
          <w:rFonts w:ascii="Arial" w:hAnsi="Arial" w:cs="Arial"/>
        </w:rPr>
        <w:t>e</w:t>
      </w:r>
      <w:r w:rsidR="00F64F1D" w:rsidRPr="00B97CD1">
        <w:rPr>
          <w:rFonts w:ascii="Arial" w:hAnsi="Arial" w:cs="Arial"/>
        </w:rPr>
        <w:t>.</w:t>
      </w:r>
      <w:r w:rsidR="00B97CD1">
        <w:rPr>
          <w:rFonts w:ascii="Arial" w:hAnsi="Arial" w:cs="Arial"/>
        </w:rPr>
        <w:t xml:space="preserve"> </w:t>
      </w:r>
      <w:r w:rsidR="00BA639B" w:rsidRPr="00B97CD1">
        <w:rPr>
          <w:rFonts w:ascii="Arial" w:hAnsi="Arial" w:cs="Arial"/>
        </w:rPr>
        <w:t xml:space="preserve">Im </w:t>
      </w:r>
      <w:r w:rsidR="00F64F1D" w:rsidRPr="00B97CD1">
        <w:rPr>
          <w:rFonts w:ascii="Arial" w:hAnsi="Arial" w:cs="Arial"/>
        </w:rPr>
        <w:t xml:space="preserve">direkten </w:t>
      </w:r>
      <w:r w:rsidR="00F9205C" w:rsidRPr="00B97CD1">
        <w:rPr>
          <w:rFonts w:ascii="Arial" w:hAnsi="Arial" w:cs="Arial"/>
        </w:rPr>
        <w:t>V</w:t>
      </w:r>
      <w:r w:rsidR="00BA639B" w:rsidRPr="00B97CD1">
        <w:rPr>
          <w:rFonts w:ascii="Arial" w:hAnsi="Arial" w:cs="Arial"/>
        </w:rPr>
        <w:t xml:space="preserve">ergleich </w:t>
      </w:r>
      <w:r w:rsidR="00F64F1D" w:rsidRPr="00B97CD1">
        <w:rPr>
          <w:rFonts w:ascii="Arial" w:hAnsi="Arial" w:cs="Arial"/>
        </w:rPr>
        <w:t xml:space="preserve">für </w:t>
      </w:r>
      <w:r w:rsidR="00F9205C" w:rsidRPr="00B97CD1">
        <w:rPr>
          <w:rFonts w:ascii="Arial" w:hAnsi="Arial" w:cs="Arial"/>
        </w:rPr>
        <w:t>2017</w:t>
      </w:r>
      <w:r w:rsidR="00D94CAA" w:rsidRPr="00B97CD1">
        <w:rPr>
          <w:rFonts w:ascii="Arial" w:hAnsi="Arial" w:cs="Arial"/>
        </w:rPr>
        <w:t xml:space="preserve"> zwischen dem LED-Markt Helpsen und dem HCL-Markt Niedernwöhren </w:t>
      </w:r>
      <w:r w:rsidR="00BA639B" w:rsidRPr="00B97CD1">
        <w:rPr>
          <w:rFonts w:ascii="Arial" w:hAnsi="Arial" w:cs="Arial"/>
        </w:rPr>
        <w:t xml:space="preserve">wird </w:t>
      </w:r>
      <w:r w:rsidR="00D94CAA" w:rsidRPr="00B97CD1">
        <w:rPr>
          <w:rFonts w:ascii="Arial" w:hAnsi="Arial" w:cs="Arial"/>
        </w:rPr>
        <w:t xml:space="preserve">einmal mehr </w:t>
      </w:r>
      <w:r w:rsidR="00BA639B" w:rsidRPr="00B97CD1">
        <w:rPr>
          <w:rFonts w:ascii="Arial" w:hAnsi="Arial" w:cs="Arial"/>
        </w:rPr>
        <w:t xml:space="preserve">deutlich, </w:t>
      </w:r>
      <w:r w:rsidR="000B4183" w:rsidRPr="00B97CD1">
        <w:rPr>
          <w:rFonts w:ascii="Arial" w:hAnsi="Arial" w:cs="Arial"/>
        </w:rPr>
        <w:t>wie</w:t>
      </w:r>
      <w:r w:rsidR="00F9205C" w:rsidRPr="00B97CD1">
        <w:rPr>
          <w:rFonts w:ascii="Arial" w:hAnsi="Arial" w:cs="Arial"/>
        </w:rPr>
        <w:t xml:space="preserve"> sich </w:t>
      </w:r>
      <w:r w:rsidR="00BA639B" w:rsidRPr="00B97CD1">
        <w:rPr>
          <w:rFonts w:ascii="Arial" w:hAnsi="Arial" w:cs="Arial"/>
        </w:rPr>
        <w:t xml:space="preserve">die positiven Unterschiede zugunsten </w:t>
      </w:r>
      <w:r w:rsidR="00D94CAA" w:rsidRPr="00B97CD1">
        <w:rPr>
          <w:rFonts w:ascii="Arial" w:hAnsi="Arial" w:cs="Arial"/>
        </w:rPr>
        <w:t xml:space="preserve">der Filiale mit dynamischer Beleuchtung </w:t>
      </w:r>
      <w:r w:rsidR="00B97CD1">
        <w:rPr>
          <w:rFonts w:ascii="Arial" w:hAnsi="Arial" w:cs="Arial"/>
        </w:rPr>
        <w:t>auswirken</w:t>
      </w:r>
      <w:r w:rsidR="000B4183" w:rsidRPr="00B97CD1">
        <w:rPr>
          <w:rFonts w:ascii="Arial" w:hAnsi="Arial" w:cs="Arial"/>
        </w:rPr>
        <w:t xml:space="preserve">: </w:t>
      </w:r>
      <w:r w:rsidR="00F9205C" w:rsidRPr="00B97CD1">
        <w:rPr>
          <w:rFonts w:ascii="Arial" w:hAnsi="Arial" w:cs="Arial"/>
        </w:rPr>
        <w:t>Der HCL-Mar</w:t>
      </w:r>
      <w:r w:rsidR="00F64F1D" w:rsidRPr="00B97CD1">
        <w:rPr>
          <w:rFonts w:ascii="Arial" w:hAnsi="Arial" w:cs="Arial"/>
        </w:rPr>
        <w:t>kt konnte beispielsweise im Süßwarenbereich ein Umsatz</w:t>
      </w:r>
      <w:r w:rsidR="008C488F" w:rsidRPr="00B97CD1">
        <w:rPr>
          <w:rFonts w:ascii="Arial" w:hAnsi="Arial" w:cs="Arial"/>
        </w:rPr>
        <w:t>plus</w:t>
      </w:r>
      <w:r w:rsidR="00B97CD1">
        <w:rPr>
          <w:rFonts w:ascii="Arial" w:hAnsi="Arial" w:cs="Arial"/>
        </w:rPr>
        <w:t xml:space="preserve"> von bis zu 30 Prozent</w:t>
      </w:r>
      <w:r w:rsidR="00F64F1D" w:rsidRPr="00B97CD1">
        <w:rPr>
          <w:rFonts w:ascii="Arial" w:hAnsi="Arial" w:cs="Arial"/>
        </w:rPr>
        <w:t xml:space="preserve"> verbuchen</w:t>
      </w:r>
      <w:r w:rsidR="008C488F" w:rsidRPr="00B97CD1">
        <w:rPr>
          <w:rFonts w:ascii="Arial" w:hAnsi="Arial" w:cs="Arial"/>
        </w:rPr>
        <w:t>.</w:t>
      </w:r>
      <w:r w:rsidR="00F64F1D" w:rsidRPr="00B97CD1">
        <w:rPr>
          <w:rFonts w:ascii="Arial" w:hAnsi="Arial" w:cs="Arial"/>
        </w:rPr>
        <w:t xml:space="preserve"> Die Abteilungen Obst</w:t>
      </w:r>
      <w:r w:rsidR="00413EA6">
        <w:rPr>
          <w:rFonts w:ascii="Arial" w:hAnsi="Arial" w:cs="Arial"/>
        </w:rPr>
        <w:t xml:space="preserve">, </w:t>
      </w:r>
      <w:r w:rsidR="008C488F" w:rsidRPr="00B97CD1">
        <w:rPr>
          <w:rFonts w:ascii="Arial" w:hAnsi="Arial" w:cs="Arial"/>
        </w:rPr>
        <w:t>Gemüse, Molkereiprodukte folg</w:t>
      </w:r>
      <w:r w:rsidR="00B97CD1">
        <w:rPr>
          <w:rFonts w:ascii="Arial" w:hAnsi="Arial" w:cs="Arial"/>
        </w:rPr>
        <w:t>en mit 29 Prozent</w:t>
      </w:r>
      <w:r w:rsidR="00F64F1D" w:rsidRPr="00B97CD1">
        <w:rPr>
          <w:rFonts w:ascii="Arial" w:hAnsi="Arial" w:cs="Arial"/>
        </w:rPr>
        <w:t xml:space="preserve">, </w:t>
      </w:r>
      <w:r w:rsidR="008C488F" w:rsidRPr="00B97CD1">
        <w:rPr>
          <w:rFonts w:ascii="Arial" w:hAnsi="Arial" w:cs="Arial"/>
        </w:rPr>
        <w:t xml:space="preserve">der Bereich </w:t>
      </w:r>
      <w:r w:rsidR="00B97CD1">
        <w:rPr>
          <w:rFonts w:ascii="Arial" w:hAnsi="Arial" w:cs="Arial"/>
        </w:rPr>
        <w:t>Nährmittel mit 28 Prozent</w:t>
      </w:r>
      <w:r w:rsidR="00F64F1D" w:rsidRPr="00B97CD1">
        <w:rPr>
          <w:rFonts w:ascii="Arial" w:hAnsi="Arial" w:cs="Arial"/>
        </w:rPr>
        <w:t xml:space="preserve"> </w:t>
      </w:r>
      <w:r w:rsidR="008C488F" w:rsidRPr="00B97CD1">
        <w:rPr>
          <w:rFonts w:ascii="Arial" w:hAnsi="Arial" w:cs="Arial"/>
        </w:rPr>
        <w:t>U</w:t>
      </w:r>
      <w:r w:rsidR="00F64F1D" w:rsidRPr="00B97CD1">
        <w:rPr>
          <w:rFonts w:ascii="Arial" w:hAnsi="Arial" w:cs="Arial"/>
        </w:rPr>
        <w:t xml:space="preserve">msatzplus im Vergleich zum Markt in Helpsen. Der Gesamtumsatz </w:t>
      </w:r>
      <w:r w:rsidR="00B97CD1">
        <w:rPr>
          <w:rFonts w:ascii="Arial" w:hAnsi="Arial" w:cs="Arial"/>
        </w:rPr>
        <w:t>2017 lag</w:t>
      </w:r>
      <w:r w:rsidR="008C488F" w:rsidRPr="00B97CD1">
        <w:rPr>
          <w:rFonts w:ascii="Arial" w:hAnsi="Arial" w:cs="Arial"/>
        </w:rPr>
        <w:t xml:space="preserve"> </w:t>
      </w:r>
      <w:r w:rsidR="00B97CD1">
        <w:rPr>
          <w:rFonts w:ascii="Arial" w:hAnsi="Arial" w:cs="Arial"/>
        </w:rPr>
        <w:t>im HCL-Markt um 17 Prozent</w:t>
      </w:r>
      <w:r w:rsidR="00F64F1D" w:rsidRPr="00B97CD1">
        <w:rPr>
          <w:rFonts w:ascii="Arial" w:hAnsi="Arial" w:cs="Arial"/>
        </w:rPr>
        <w:t xml:space="preserve"> höher</w:t>
      </w:r>
      <w:r w:rsidR="008C488F" w:rsidRPr="00B97CD1">
        <w:rPr>
          <w:rFonts w:ascii="Arial" w:hAnsi="Arial" w:cs="Arial"/>
        </w:rPr>
        <w:t>.</w:t>
      </w:r>
    </w:p>
    <w:p w:rsidR="00413EA6" w:rsidRPr="00424900" w:rsidRDefault="00C60AF1" w:rsidP="00574A03">
      <w:pPr>
        <w:spacing w:line="360" w:lineRule="auto"/>
        <w:rPr>
          <w:rFonts w:ascii="Arial" w:hAnsi="Arial" w:cs="Arial"/>
        </w:rPr>
      </w:pPr>
      <w:r w:rsidRPr="00424900">
        <w:rPr>
          <w:rFonts w:ascii="Arial" w:hAnsi="Arial" w:cs="Arial"/>
        </w:rPr>
        <w:t xml:space="preserve">Das freut auch </w:t>
      </w:r>
      <w:r w:rsidR="008C488F" w:rsidRPr="00424900">
        <w:rPr>
          <w:rFonts w:ascii="Arial" w:hAnsi="Arial" w:cs="Arial"/>
        </w:rPr>
        <w:t>Geschäftsführer Thomas Köpper. „Alle Bereiche haben auffällig zugelegt</w:t>
      </w:r>
      <w:r w:rsidR="005B1FDD">
        <w:rPr>
          <w:rFonts w:ascii="Arial" w:hAnsi="Arial" w:cs="Arial"/>
        </w:rPr>
        <w:t>, was zum Teil auch auf das neue Lichtkonzept zurückzuführen ist</w:t>
      </w:r>
      <w:r w:rsidR="008C488F" w:rsidRPr="00424900">
        <w:rPr>
          <w:rFonts w:ascii="Arial" w:hAnsi="Arial" w:cs="Arial"/>
        </w:rPr>
        <w:t>.</w:t>
      </w:r>
      <w:r w:rsidR="005B1FDD">
        <w:rPr>
          <w:rFonts w:ascii="Arial" w:hAnsi="Arial" w:cs="Arial"/>
        </w:rPr>
        <w:t xml:space="preserve"> Durch das Licht haben wir eine Wohlfühlatmosphäre geschaffen, </w:t>
      </w:r>
      <w:r w:rsidR="005125D5">
        <w:rPr>
          <w:rFonts w:ascii="Arial" w:hAnsi="Arial" w:cs="Arial"/>
        </w:rPr>
        <w:t>in</w:t>
      </w:r>
      <w:r w:rsidR="005B1FDD">
        <w:rPr>
          <w:rFonts w:ascii="Arial" w:hAnsi="Arial" w:cs="Arial"/>
        </w:rPr>
        <w:t xml:space="preserve"> der </w:t>
      </w:r>
      <w:r w:rsidR="005125D5">
        <w:rPr>
          <w:rFonts w:ascii="Arial" w:hAnsi="Arial" w:cs="Arial"/>
        </w:rPr>
        <w:t xml:space="preserve">der </w:t>
      </w:r>
      <w:r w:rsidR="005B1FDD">
        <w:rPr>
          <w:rFonts w:ascii="Arial" w:hAnsi="Arial" w:cs="Arial"/>
        </w:rPr>
        <w:t>Kunde sich gerne aufhält.</w:t>
      </w:r>
      <w:r w:rsidR="008C488F" w:rsidRPr="00424900">
        <w:rPr>
          <w:rFonts w:ascii="Arial" w:hAnsi="Arial" w:cs="Arial"/>
        </w:rPr>
        <w:t xml:space="preserve">“ Den stärksten Zuwachs zeigen die </w:t>
      </w:r>
      <w:r w:rsidR="00B97CD1" w:rsidRPr="00424900">
        <w:rPr>
          <w:rFonts w:ascii="Arial" w:hAnsi="Arial" w:cs="Arial"/>
        </w:rPr>
        <w:t>Abteilungen</w:t>
      </w:r>
      <w:r w:rsidR="008C488F" w:rsidRPr="00424900">
        <w:rPr>
          <w:rFonts w:ascii="Arial" w:hAnsi="Arial" w:cs="Arial"/>
        </w:rPr>
        <w:t xml:space="preserve"> Wein/Sekt/Spirituosen mit einem Plus von </w:t>
      </w:r>
      <w:r w:rsidR="00413EA6" w:rsidRPr="00424900">
        <w:rPr>
          <w:rFonts w:ascii="Arial" w:hAnsi="Arial" w:cs="Arial"/>
        </w:rPr>
        <w:t xml:space="preserve">22,6 </w:t>
      </w:r>
      <w:r w:rsidR="008C488F" w:rsidRPr="00424900">
        <w:rPr>
          <w:rFonts w:ascii="Arial" w:hAnsi="Arial" w:cs="Arial"/>
        </w:rPr>
        <w:t xml:space="preserve">Prozent sowie Molkereiprodukte mit </w:t>
      </w:r>
      <w:r w:rsidR="00413EA6" w:rsidRPr="00424900">
        <w:rPr>
          <w:rFonts w:ascii="Arial" w:hAnsi="Arial" w:cs="Arial"/>
        </w:rPr>
        <w:t xml:space="preserve">über </w:t>
      </w:r>
      <w:r w:rsidR="008C488F" w:rsidRPr="00424900">
        <w:rPr>
          <w:rFonts w:ascii="Arial" w:hAnsi="Arial" w:cs="Arial"/>
        </w:rPr>
        <w:t xml:space="preserve">19 Prozent Mehrumsatz, gefolgt von </w:t>
      </w:r>
      <w:proofErr w:type="spellStart"/>
      <w:r w:rsidR="008C488F" w:rsidRPr="00424900">
        <w:rPr>
          <w:rFonts w:ascii="Arial" w:hAnsi="Arial" w:cs="Arial"/>
        </w:rPr>
        <w:t>Tiefkühl</w:t>
      </w:r>
      <w:proofErr w:type="spellEnd"/>
      <w:r w:rsidR="008C488F" w:rsidRPr="00424900">
        <w:rPr>
          <w:rFonts w:ascii="Arial" w:hAnsi="Arial" w:cs="Arial"/>
        </w:rPr>
        <w:t xml:space="preserve"> und Süßwaren mit jeweils </w:t>
      </w:r>
      <w:r w:rsidR="00413EA6" w:rsidRPr="00424900">
        <w:rPr>
          <w:rFonts w:ascii="Arial" w:hAnsi="Arial" w:cs="Arial"/>
        </w:rPr>
        <w:t xml:space="preserve">gut </w:t>
      </w:r>
      <w:r w:rsidR="008C488F" w:rsidRPr="00424900">
        <w:rPr>
          <w:rFonts w:ascii="Arial" w:hAnsi="Arial" w:cs="Arial"/>
        </w:rPr>
        <w:t>1</w:t>
      </w:r>
      <w:r w:rsidR="00413EA6" w:rsidRPr="00424900">
        <w:rPr>
          <w:rFonts w:ascii="Arial" w:hAnsi="Arial" w:cs="Arial"/>
        </w:rPr>
        <w:t>2</w:t>
      </w:r>
      <w:r w:rsidR="008C488F" w:rsidRPr="00424900">
        <w:rPr>
          <w:rFonts w:ascii="Arial" w:hAnsi="Arial" w:cs="Arial"/>
        </w:rPr>
        <w:t xml:space="preserve"> Prozent </w:t>
      </w:r>
      <w:r w:rsidR="00B97CD1" w:rsidRPr="00424900">
        <w:rPr>
          <w:rFonts w:ascii="Arial" w:hAnsi="Arial" w:cs="Arial"/>
        </w:rPr>
        <w:t>Plus</w:t>
      </w:r>
      <w:r w:rsidR="008C488F" w:rsidRPr="00424900">
        <w:rPr>
          <w:rFonts w:ascii="Arial" w:hAnsi="Arial" w:cs="Arial"/>
        </w:rPr>
        <w:t xml:space="preserve"> im Vergleich zum Vorjahr. Neben den gesteigerten Umsätzen sind auch die Kundenzahlen um 9 Prozent gestiegen.</w:t>
      </w:r>
    </w:p>
    <w:p w:rsidR="00574A03" w:rsidRPr="001370DD" w:rsidRDefault="00574A03" w:rsidP="00574A03">
      <w:pPr>
        <w:spacing w:line="360" w:lineRule="auto"/>
        <w:rPr>
          <w:rFonts w:ascii="Arial" w:hAnsi="Arial" w:cs="Arial"/>
          <w:b/>
        </w:rPr>
      </w:pPr>
      <w:r w:rsidRPr="001370DD">
        <w:rPr>
          <w:rFonts w:ascii="Arial" w:hAnsi="Arial" w:cs="Arial"/>
          <w:b/>
        </w:rPr>
        <w:t>Bemerkenswert: Die</w:t>
      </w:r>
      <w:r w:rsidR="00F761DE" w:rsidRPr="001370DD">
        <w:rPr>
          <w:rFonts w:ascii="Arial" w:hAnsi="Arial" w:cs="Arial"/>
          <w:b/>
        </w:rPr>
        <w:t xml:space="preserve"> oben aufgeführten</w:t>
      </w:r>
      <w:r w:rsidRPr="001370DD">
        <w:rPr>
          <w:rFonts w:ascii="Arial" w:hAnsi="Arial" w:cs="Arial"/>
          <w:b/>
        </w:rPr>
        <w:t xml:space="preserve"> Effekte des L</w:t>
      </w:r>
      <w:r w:rsidR="00F761DE" w:rsidRPr="001370DD">
        <w:rPr>
          <w:rFonts w:ascii="Arial" w:hAnsi="Arial" w:cs="Arial"/>
          <w:b/>
        </w:rPr>
        <w:t xml:space="preserve">icht- und Konzeptupdates waren </w:t>
      </w:r>
      <w:r w:rsidR="001370DD">
        <w:rPr>
          <w:rFonts w:ascii="Arial" w:hAnsi="Arial" w:cs="Arial"/>
          <w:b/>
        </w:rPr>
        <w:t xml:space="preserve">2017 </w:t>
      </w:r>
      <w:r w:rsidRPr="001370DD">
        <w:rPr>
          <w:rFonts w:ascii="Arial" w:hAnsi="Arial" w:cs="Arial"/>
          <w:b/>
        </w:rPr>
        <w:t>stärker als im Umbau- und Studienjahr 2016</w:t>
      </w:r>
      <w:r w:rsidR="008C488F" w:rsidRPr="001370DD">
        <w:rPr>
          <w:rFonts w:ascii="Arial" w:hAnsi="Arial" w:cs="Arial"/>
          <w:b/>
        </w:rPr>
        <w:t>.</w:t>
      </w:r>
      <w:r w:rsidRPr="001370DD">
        <w:rPr>
          <w:rFonts w:ascii="Arial" w:hAnsi="Arial" w:cs="Arial"/>
          <w:b/>
        </w:rPr>
        <w:t xml:space="preserve"> </w:t>
      </w:r>
    </w:p>
    <w:p w:rsidR="00F761DE" w:rsidRPr="00424900" w:rsidRDefault="00F761DE" w:rsidP="00C93810">
      <w:pPr>
        <w:spacing w:line="360" w:lineRule="auto"/>
        <w:rPr>
          <w:rFonts w:ascii="Arial" w:hAnsi="Arial" w:cs="Arial"/>
        </w:rPr>
      </w:pPr>
      <w:r w:rsidRPr="00424900">
        <w:rPr>
          <w:rFonts w:ascii="Arial" w:hAnsi="Arial" w:cs="Arial"/>
        </w:rPr>
        <w:t xml:space="preserve">So lag das Gesamtumsatzplus im Vergleich von HCL-Markt zu LED-Markt 2016 noch </w:t>
      </w:r>
      <w:r w:rsidR="00B97CD1" w:rsidRPr="00424900">
        <w:rPr>
          <w:rFonts w:ascii="Arial" w:hAnsi="Arial" w:cs="Arial"/>
        </w:rPr>
        <w:t xml:space="preserve">bei </w:t>
      </w:r>
      <w:r w:rsidR="00413EA6" w:rsidRPr="00424900">
        <w:rPr>
          <w:rFonts w:ascii="Arial" w:hAnsi="Arial" w:cs="Arial"/>
        </w:rPr>
        <w:t>6</w:t>
      </w:r>
      <w:r w:rsidR="00413EA6" w:rsidRPr="00424900">
        <w:rPr>
          <w:rFonts w:ascii="Arial" w:hAnsi="Arial" w:cs="Arial"/>
          <w:color w:val="FF0000"/>
        </w:rPr>
        <w:t xml:space="preserve"> </w:t>
      </w:r>
      <w:r w:rsidR="00B97CD1" w:rsidRPr="00424900">
        <w:rPr>
          <w:rFonts w:ascii="Arial" w:hAnsi="Arial" w:cs="Arial"/>
        </w:rPr>
        <w:t xml:space="preserve">Prozent, im Gegensatz zu den 17 Prozent </w:t>
      </w:r>
      <w:r w:rsidRPr="00424900">
        <w:rPr>
          <w:rFonts w:ascii="Arial" w:hAnsi="Arial" w:cs="Arial"/>
        </w:rPr>
        <w:t>in 2017.</w:t>
      </w:r>
      <w:r w:rsidRPr="00B97CD1">
        <w:rPr>
          <w:rFonts w:ascii="Arial" w:hAnsi="Arial" w:cs="Arial"/>
        </w:rPr>
        <w:t xml:space="preserve"> Auch alle einzelnen Verkaufsbereiche konnten sich 2017 im Marktvergleich um mindestens</w:t>
      </w:r>
      <w:r w:rsidR="00B97CD1" w:rsidRPr="00B97CD1">
        <w:rPr>
          <w:rFonts w:ascii="Arial" w:hAnsi="Arial" w:cs="Arial"/>
        </w:rPr>
        <w:t xml:space="preserve"> 10 Prozent</w:t>
      </w:r>
      <w:r w:rsidRPr="00B97CD1">
        <w:rPr>
          <w:rFonts w:ascii="Arial" w:hAnsi="Arial" w:cs="Arial"/>
        </w:rPr>
        <w:t xml:space="preserve"> zum Vorjahr steigern.                               Beispi</w:t>
      </w:r>
      <w:r w:rsidR="00B97CD1" w:rsidRPr="00B97CD1">
        <w:rPr>
          <w:rFonts w:ascii="Arial" w:hAnsi="Arial" w:cs="Arial"/>
        </w:rPr>
        <w:t>elsweise der Spirituosenbereich: Er konnte sein Umsatzplus von noch 6 Prozent in 2016 auf beeindruckende 21 Prozent</w:t>
      </w:r>
      <w:r w:rsidRPr="00B97CD1">
        <w:rPr>
          <w:rFonts w:ascii="Arial" w:hAnsi="Arial" w:cs="Arial"/>
        </w:rPr>
        <w:t xml:space="preserve"> in 2017 steigern.</w:t>
      </w:r>
    </w:p>
    <w:p w:rsidR="00A5299E" w:rsidRDefault="00A5299E" w:rsidP="008D167B">
      <w:pPr>
        <w:spacing w:line="360" w:lineRule="auto"/>
        <w:rPr>
          <w:rFonts w:ascii="Arial" w:hAnsi="Arial" w:cs="Arial"/>
        </w:rPr>
      </w:pPr>
      <w:r>
        <w:rPr>
          <w:rFonts w:ascii="Arial" w:hAnsi="Arial" w:cs="Arial"/>
        </w:rPr>
        <w:t>Erfreuliche Ergebnisse</w:t>
      </w:r>
      <w:r w:rsidR="00BC73D0" w:rsidRPr="00424900">
        <w:rPr>
          <w:rFonts w:ascii="Arial" w:hAnsi="Arial" w:cs="Arial"/>
        </w:rPr>
        <w:t xml:space="preserve"> zeigen sich </w:t>
      </w:r>
      <w:r w:rsidR="00D202CF" w:rsidRPr="00424900">
        <w:rPr>
          <w:rFonts w:ascii="Arial" w:hAnsi="Arial" w:cs="Arial"/>
        </w:rPr>
        <w:t>ebenfalls</w:t>
      </w:r>
      <w:r w:rsidR="007B2CB4" w:rsidRPr="00424900">
        <w:rPr>
          <w:rFonts w:ascii="Arial" w:hAnsi="Arial" w:cs="Arial"/>
          <w:color w:val="FF0000"/>
        </w:rPr>
        <w:t xml:space="preserve"> </w:t>
      </w:r>
      <w:r w:rsidR="00134650">
        <w:rPr>
          <w:rFonts w:ascii="Arial" w:hAnsi="Arial" w:cs="Arial"/>
        </w:rPr>
        <w:t xml:space="preserve">im Kassenbereich: </w:t>
      </w:r>
      <w:r>
        <w:rPr>
          <w:rFonts w:ascii="Arial" w:hAnsi="Arial" w:cs="Arial"/>
        </w:rPr>
        <w:t>„</w:t>
      </w:r>
      <w:r w:rsidRPr="00A5299E">
        <w:rPr>
          <w:rFonts w:ascii="Arial" w:hAnsi="Arial" w:cs="Arial"/>
        </w:rPr>
        <w:t>2017 setzt sich der positive</w:t>
      </w:r>
      <w:r>
        <w:rPr>
          <w:rFonts w:ascii="Arial" w:hAnsi="Arial" w:cs="Arial"/>
        </w:rPr>
        <w:t xml:space="preserve"> Effekt der maßgeschneiderten, </w:t>
      </w:r>
      <w:r w:rsidRPr="00A5299E">
        <w:rPr>
          <w:rFonts w:ascii="Arial" w:hAnsi="Arial" w:cs="Arial"/>
        </w:rPr>
        <w:t>dynamischen Beleuchtung mit 16,</w:t>
      </w:r>
      <w:r w:rsidR="0036793B">
        <w:rPr>
          <w:rFonts w:ascii="Arial" w:hAnsi="Arial" w:cs="Arial"/>
        </w:rPr>
        <w:t>6</w:t>
      </w:r>
      <w:r w:rsidRPr="00A5299E">
        <w:rPr>
          <w:rFonts w:ascii="Arial" w:hAnsi="Arial" w:cs="Arial"/>
        </w:rPr>
        <w:t xml:space="preserve"> Prozent weniger Fehltagen in Niedernwöhren fort.</w:t>
      </w:r>
      <w:r w:rsidR="00134650" w:rsidRPr="00424900">
        <w:rPr>
          <w:rFonts w:ascii="Arial" w:hAnsi="Arial" w:cs="Arial"/>
        </w:rPr>
        <w:t xml:space="preserve"> </w:t>
      </w:r>
      <w:r w:rsidR="00134650">
        <w:rPr>
          <w:rFonts w:ascii="Arial" w:hAnsi="Arial" w:cs="Arial"/>
        </w:rPr>
        <w:t>Die</w:t>
      </w:r>
      <w:r w:rsidR="00134650" w:rsidRPr="00134650">
        <w:rPr>
          <w:rFonts w:ascii="Arial" w:hAnsi="Arial" w:cs="Arial"/>
        </w:rPr>
        <w:t xml:space="preserve"> Mitarbeiter </w:t>
      </w:r>
      <w:r w:rsidR="00134650">
        <w:rPr>
          <w:rFonts w:ascii="Arial" w:hAnsi="Arial" w:cs="Arial"/>
        </w:rPr>
        <w:t xml:space="preserve">profitieren </w:t>
      </w:r>
      <w:r>
        <w:rPr>
          <w:rFonts w:ascii="Arial" w:hAnsi="Arial" w:cs="Arial"/>
        </w:rPr>
        <w:t xml:space="preserve">eindeutig </w:t>
      </w:r>
      <w:r w:rsidR="00832B53">
        <w:rPr>
          <w:rFonts w:ascii="Arial" w:hAnsi="Arial" w:cs="Arial"/>
        </w:rPr>
        <w:t>vom HCL-Konzept“, resümiert Stephan Renkes.</w:t>
      </w:r>
    </w:p>
    <w:p w:rsidR="00424900" w:rsidRPr="00832B53" w:rsidRDefault="00424900" w:rsidP="008D167B">
      <w:pPr>
        <w:spacing w:line="360" w:lineRule="auto"/>
        <w:rPr>
          <w:rFonts w:ascii="Arial" w:hAnsi="Arial" w:cs="Arial"/>
          <w:i/>
        </w:rPr>
      </w:pPr>
      <w:r w:rsidRPr="00832B53">
        <w:rPr>
          <w:rFonts w:ascii="Arial" w:hAnsi="Arial" w:cs="Arial"/>
          <w:i/>
        </w:rPr>
        <w:t xml:space="preserve"> </w:t>
      </w:r>
      <w:r w:rsidR="00A5299E">
        <w:rPr>
          <w:rFonts w:ascii="Arial" w:hAnsi="Arial" w:cs="Arial"/>
          <w:i/>
        </w:rPr>
        <w:t>3796</w:t>
      </w:r>
      <w:r w:rsidR="00832B53" w:rsidRPr="00832B53">
        <w:rPr>
          <w:rFonts w:ascii="Arial" w:hAnsi="Arial" w:cs="Arial"/>
          <w:i/>
        </w:rPr>
        <w:t xml:space="preserve"> Zeichen inkl. Leerzeichen</w:t>
      </w:r>
    </w:p>
    <w:p w:rsidR="00AC2E7A" w:rsidRPr="00AC2E7A" w:rsidRDefault="009A6E90" w:rsidP="00C93810">
      <w:pPr>
        <w:spacing w:line="360" w:lineRule="auto"/>
        <w:rPr>
          <w:rFonts w:ascii="Arial" w:hAnsi="Arial" w:cs="Arial"/>
          <w:b/>
        </w:rPr>
      </w:pPr>
      <w:r w:rsidRPr="00AC2E7A">
        <w:rPr>
          <w:rFonts w:ascii="Arial" w:hAnsi="Arial" w:cs="Arial"/>
          <w:b/>
        </w:rPr>
        <w:t>HCL im Retail: Das Oktalite</w:t>
      </w:r>
      <w:r w:rsidR="00AC2E7A" w:rsidRPr="00AC2E7A">
        <w:rPr>
          <w:rFonts w:ascii="Arial" w:hAnsi="Arial" w:cs="Arial"/>
          <w:b/>
        </w:rPr>
        <w:t>-Video zur Studie:</w:t>
      </w:r>
    </w:p>
    <w:p w:rsidR="009A6E90" w:rsidRDefault="00FD11EC" w:rsidP="00C93810">
      <w:pPr>
        <w:spacing w:line="360" w:lineRule="auto"/>
        <w:rPr>
          <w:rFonts w:ascii="Arial" w:hAnsi="Arial" w:cs="Arial"/>
          <w:color w:val="FF0000"/>
        </w:rPr>
      </w:pPr>
      <w:hyperlink r:id="rId8" w:history="1">
        <w:r w:rsidR="00AC2E7A" w:rsidRPr="00437B97">
          <w:rPr>
            <w:rStyle w:val="Hyperlink"/>
            <w:rFonts w:ascii="Arial" w:hAnsi="Arial" w:cs="Arial"/>
          </w:rPr>
          <w:t>https://www.youtube.com/watch?v=oNEXO6RNtGk</w:t>
        </w:r>
      </w:hyperlink>
    </w:p>
    <w:p w:rsidR="00AC2E7A" w:rsidRDefault="00AC2E7A" w:rsidP="00C93810">
      <w:pPr>
        <w:spacing w:line="360" w:lineRule="auto"/>
        <w:rPr>
          <w:rFonts w:ascii="Arial" w:hAnsi="Arial" w:cs="Arial"/>
          <w:color w:val="FF0000"/>
        </w:rPr>
      </w:pPr>
    </w:p>
    <w:p w:rsidR="00424900" w:rsidRDefault="00424900" w:rsidP="00C93810">
      <w:pPr>
        <w:spacing w:line="360" w:lineRule="auto"/>
        <w:rPr>
          <w:rFonts w:ascii="Arial" w:hAnsi="Arial" w:cs="Arial"/>
          <w:b/>
        </w:rPr>
      </w:pPr>
    </w:p>
    <w:p w:rsidR="00424900" w:rsidRDefault="00424900" w:rsidP="00C93810">
      <w:pPr>
        <w:spacing w:line="360" w:lineRule="auto"/>
        <w:rPr>
          <w:rFonts w:ascii="Arial" w:hAnsi="Arial" w:cs="Arial"/>
          <w:b/>
        </w:rPr>
      </w:pPr>
    </w:p>
    <w:p w:rsidR="00AD629D" w:rsidRDefault="00AD629D" w:rsidP="00C93810">
      <w:pPr>
        <w:spacing w:line="360" w:lineRule="auto"/>
        <w:rPr>
          <w:rFonts w:ascii="Arial" w:hAnsi="Arial" w:cs="Arial"/>
          <w:b/>
        </w:rPr>
      </w:pPr>
      <w:r w:rsidRPr="00AD629D">
        <w:rPr>
          <w:rFonts w:ascii="Arial" w:hAnsi="Arial" w:cs="Arial"/>
          <w:b/>
        </w:rPr>
        <w:t>Bildunterschriften:</w:t>
      </w:r>
      <w:r w:rsidR="001370DD">
        <w:rPr>
          <w:rFonts w:ascii="Arial" w:hAnsi="Arial" w:cs="Arial"/>
          <w:b/>
        </w:rPr>
        <w:t xml:space="preserve"> ( Grafiken)</w:t>
      </w:r>
    </w:p>
    <w:p w:rsidR="0036793B" w:rsidRDefault="0036793B" w:rsidP="00C93810">
      <w:pPr>
        <w:spacing w:line="360" w:lineRule="auto"/>
        <w:rPr>
          <w:rFonts w:ascii="Arial" w:hAnsi="Arial" w:cs="Arial"/>
          <w:b/>
        </w:rPr>
      </w:pPr>
      <w:r>
        <w:rPr>
          <w:rFonts w:ascii="Arial" w:hAnsi="Arial" w:cs="Arial"/>
          <w:b/>
        </w:rPr>
        <w:t>1 Fehltage Kasse</w:t>
      </w:r>
    </w:p>
    <w:p w:rsidR="0036793B" w:rsidRPr="0036793B" w:rsidRDefault="0036793B" w:rsidP="00C93810">
      <w:pPr>
        <w:spacing w:line="360" w:lineRule="auto"/>
        <w:rPr>
          <w:rFonts w:ascii="Arial" w:hAnsi="Arial" w:cs="Arial"/>
        </w:rPr>
      </w:pPr>
      <w:r>
        <w:rPr>
          <w:rFonts w:ascii="Arial" w:hAnsi="Arial" w:cs="Arial"/>
        </w:rPr>
        <w:t xml:space="preserve">BU: Weniger Fehltage an der Kasse: </w:t>
      </w:r>
      <w:r w:rsidRPr="0036793B">
        <w:rPr>
          <w:rFonts w:ascii="Arial" w:hAnsi="Arial" w:cs="Arial"/>
        </w:rPr>
        <w:t>Gesundheitlicher Effek</w:t>
      </w:r>
      <w:r>
        <w:rPr>
          <w:rFonts w:ascii="Arial" w:hAnsi="Arial" w:cs="Arial"/>
        </w:rPr>
        <w:t>t des HCL-Konzepts setzt sich in der Testfiliale Edeka Köpper fort</w:t>
      </w:r>
    </w:p>
    <w:p w:rsidR="0036793B" w:rsidRPr="001370DD" w:rsidRDefault="0036793B" w:rsidP="0036793B">
      <w:pPr>
        <w:spacing w:line="360" w:lineRule="auto"/>
        <w:rPr>
          <w:rFonts w:ascii="Arial" w:hAnsi="Arial" w:cs="Arial"/>
          <w:b/>
        </w:rPr>
      </w:pPr>
      <w:r w:rsidRPr="001370DD">
        <w:rPr>
          <w:rFonts w:ascii="Arial" w:hAnsi="Arial" w:cs="Arial"/>
          <w:b/>
        </w:rPr>
        <w:t>2 NW 17 zu NW 16</w:t>
      </w:r>
    </w:p>
    <w:p w:rsidR="0036793B" w:rsidRDefault="0036793B" w:rsidP="0036793B">
      <w:pPr>
        <w:spacing w:line="360" w:lineRule="auto"/>
        <w:rPr>
          <w:rFonts w:ascii="Arial" w:hAnsi="Arial" w:cs="Arial"/>
        </w:rPr>
      </w:pPr>
      <w:r>
        <w:rPr>
          <w:rFonts w:ascii="Arial" w:hAnsi="Arial" w:cs="Arial"/>
        </w:rPr>
        <w:t>BU: Mustergültiges Plus: Mehr Kunden, zweistellige Zuwachsraten in allen Bereichen des HCL-Supermarktes</w:t>
      </w:r>
    </w:p>
    <w:p w:rsidR="001370DD" w:rsidRDefault="0036793B" w:rsidP="00C93810">
      <w:pPr>
        <w:spacing w:line="360" w:lineRule="auto"/>
        <w:rPr>
          <w:rFonts w:ascii="Arial" w:hAnsi="Arial" w:cs="Arial"/>
          <w:b/>
        </w:rPr>
      </w:pPr>
      <w:r>
        <w:rPr>
          <w:rFonts w:ascii="Arial" w:hAnsi="Arial" w:cs="Arial"/>
          <w:b/>
        </w:rPr>
        <w:t>3</w:t>
      </w:r>
      <w:r w:rsidR="001370DD">
        <w:rPr>
          <w:rFonts w:ascii="Arial" w:hAnsi="Arial" w:cs="Arial"/>
          <w:b/>
        </w:rPr>
        <w:t xml:space="preserve"> NW zu HE 2017</w:t>
      </w:r>
    </w:p>
    <w:p w:rsidR="001370DD" w:rsidRPr="001370DD" w:rsidRDefault="001370DD" w:rsidP="00C93810">
      <w:pPr>
        <w:spacing w:line="360" w:lineRule="auto"/>
        <w:rPr>
          <w:rFonts w:ascii="Arial" w:hAnsi="Arial" w:cs="Arial"/>
        </w:rPr>
      </w:pPr>
      <w:r w:rsidRPr="001370DD">
        <w:rPr>
          <w:rFonts w:ascii="Arial" w:hAnsi="Arial" w:cs="Arial"/>
        </w:rPr>
        <w:t>BU: HCL-Markt Niedernwöhren: EDEKA Köpper mit deutlichem Umsatzplus im Vergleich zum klassischen LED-Markt Helpsen</w:t>
      </w:r>
    </w:p>
    <w:p w:rsidR="001370DD" w:rsidRPr="001370DD" w:rsidRDefault="00566C73" w:rsidP="00C93810">
      <w:pPr>
        <w:spacing w:line="360" w:lineRule="auto"/>
        <w:rPr>
          <w:rFonts w:ascii="Arial" w:hAnsi="Arial" w:cs="Arial"/>
          <w:b/>
        </w:rPr>
      </w:pPr>
      <w:r>
        <w:rPr>
          <w:rFonts w:ascii="Arial" w:hAnsi="Arial" w:cs="Arial"/>
          <w:b/>
        </w:rPr>
        <w:t>4</w:t>
      </w:r>
      <w:r w:rsidR="001370DD" w:rsidRPr="001370DD">
        <w:rPr>
          <w:rFonts w:ascii="Arial" w:hAnsi="Arial" w:cs="Arial"/>
          <w:b/>
        </w:rPr>
        <w:t xml:space="preserve"> P</w:t>
      </w:r>
      <w:r w:rsidR="00F85730">
        <w:rPr>
          <w:rFonts w:ascii="Arial" w:hAnsi="Arial" w:cs="Arial"/>
          <w:b/>
        </w:rPr>
        <w:t>roze</w:t>
      </w:r>
      <w:r w:rsidR="001370DD" w:rsidRPr="001370DD">
        <w:rPr>
          <w:rFonts w:ascii="Arial" w:hAnsi="Arial" w:cs="Arial"/>
          <w:b/>
        </w:rPr>
        <w:t>n</w:t>
      </w:r>
      <w:r w:rsidR="00F85730">
        <w:rPr>
          <w:rFonts w:ascii="Arial" w:hAnsi="Arial" w:cs="Arial"/>
          <w:b/>
        </w:rPr>
        <w:t>tu</w:t>
      </w:r>
      <w:r w:rsidR="001370DD" w:rsidRPr="001370DD">
        <w:rPr>
          <w:rFonts w:ascii="Arial" w:hAnsi="Arial" w:cs="Arial"/>
          <w:b/>
        </w:rPr>
        <w:t>aler Vergleich</w:t>
      </w:r>
      <w:r w:rsidR="0036793B">
        <w:rPr>
          <w:rFonts w:ascii="Arial" w:hAnsi="Arial" w:cs="Arial"/>
          <w:b/>
        </w:rPr>
        <w:t xml:space="preserve"> NW zu HE 16 / NW zu HE17</w:t>
      </w:r>
    </w:p>
    <w:p w:rsidR="0053205E" w:rsidRDefault="001370DD" w:rsidP="00C93810">
      <w:pPr>
        <w:spacing w:line="360" w:lineRule="auto"/>
        <w:rPr>
          <w:rFonts w:ascii="Arial" w:hAnsi="Arial" w:cs="Arial"/>
        </w:rPr>
      </w:pPr>
      <w:r>
        <w:rPr>
          <w:rFonts w:ascii="Arial" w:hAnsi="Arial" w:cs="Arial"/>
        </w:rPr>
        <w:t>BU: P</w:t>
      </w:r>
      <w:r w:rsidR="00F85730">
        <w:rPr>
          <w:rFonts w:ascii="Arial" w:hAnsi="Arial" w:cs="Arial"/>
        </w:rPr>
        <w:t>r</w:t>
      </w:r>
      <w:r>
        <w:rPr>
          <w:rFonts w:ascii="Arial" w:hAnsi="Arial" w:cs="Arial"/>
        </w:rPr>
        <w:t>o</w:t>
      </w:r>
      <w:r w:rsidR="00F85730">
        <w:rPr>
          <w:rFonts w:ascii="Arial" w:hAnsi="Arial" w:cs="Arial"/>
        </w:rPr>
        <w:t>zen</w:t>
      </w:r>
      <w:r>
        <w:rPr>
          <w:rFonts w:ascii="Arial" w:hAnsi="Arial" w:cs="Arial"/>
        </w:rPr>
        <w:t>t</w:t>
      </w:r>
      <w:r w:rsidR="00F85730">
        <w:rPr>
          <w:rFonts w:ascii="Arial" w:hAnsi="Arial" w:cs="Arial"/>
        </w:rPr>
        <w:t>u</w:t>
      </w:r>
      <w:r>
        <w:rPr>
          <w:rFonts w:ascii="Arial" w:hAnsi="Arial" w:cs="Arial"/>
        </w:rPr>
        <w:t xml:space="preserve">aler Vergleich HCL-LED 2016-2017: Die Filiale der Oktalite HCL-Studie schneidet </w:t>
      </w:r>
      <w:r w:rsidR="0036793B">
        <w:rPr>
          <w:rFonts w:ascii="Arial" w:hAnsi="Arial" w:cs="Arial"/>
        </w:rPr>
        <w:t>im Jahresvergleich flächendeckend</w:t>
      </w:r>
      <w:r>
        <w:rPr>
          <w:rFonts w:ascii="Arial" w:hAnsi="Arial" w:cs="Arial"/>
        </w:rPr>
        <w:t xml:space="preserve"> besser ab</w:t>
      </w:r>
    </w:p>
    <w:p w:rsidR="00C86FDD" w:rsidRPr="00C86FDD" w:rsidRDefault="0062388A" w:rsidP="00C86FDD">
      <w:pPr>
        <w:pStyle w:val="Listenabsatz"/>
        <w:numPr>
          <w:ilvl w:val="0"/>
          <w:numId w:val="2"/>
        </w:numPr>
        <w:rPr>
          <w:rFonts w:cs="Arial"/>
          <w:b w:val="0"/>
          <w:sz w:val="22"/>
        </w:rPr>
      </w:pPr>
      <w:r w:rsidRPr="00C86FDD">
        <w:rPr>
          <w:b w:val="0"/>
          <w:bCs/>
          <w:i/>
          <w:sz w:val="22"/>
        </w:rPr>
        <w:t>Abdruck der gelieferten Texte und Bilder honorarfrei</w:t>
      </w:r>
    </w:p>
    <w:p w:rsidR="00C86FDD" w:rsidRPr="001370DD" w:rsidRDefault="00251CD0" w:rsidP="006406F6">
      <w:pPr>
        <w:pStyle w:val="Listenabsatz"/>
        <w:numPr>
          <w:ilvl w:val="0"/>
          <w:numId w:val="2"/>
        </w:numPr>
        <w:rPr>
          <w:rFonts w:cs="Arial"/>
          <w:b w:val="0"/>
          <w:sz w:val="22"/>
        </w:rPr>
      </w:pPr>
      <w:r w:rsidRPr="001370DD">
        <w:rPr>
          <w:b w:val="0"/>
          <w:bCs/>
          <w:i/>
          <w:sz w:val="22"/>
        </w:rPr>
        <w:t xml:space="preserve">Bitte achten Sie auf den Fotonachweis: </w:t>
      </w:r>
      <w:r w:rsidR="00AD629D" w:rsidRPr="001370DD">
        <w:rPr>
          <w:rFonts w:cs="Arial"/>
          <w:b w:val="0"/>
          <w:sz w:val="22"/>
        </w:rPr>
        <w:t>Oktalite 2018</w:t>
      </w:r>
    </w:p>
    <w:p w:rsidR="00C86FDD" w:rsidRPr="00C86FDD" w:rsidRDefault="0062388A" w:rsidP="00C86FDD">
      <w:pPr>
        <w:pStyle w:val="Listenabsatz"/>
        <w:numPr>
          <w:ilvl w:val="0"/>
          <w:numId w:val="2"/>
        </w:numPr>
        <w:rPr>
          <w:rFonts w:cs="Arial"/>
          <w:b w:val="0"/>
          <w:sz w:val="22"/>
        </w:rPr>
      </w:pPr>
      <w:r w:rsidRPr="00C86FDD">
        <w:rPr>
          <w:b w:val="0"/>
          <w:bCs/>
          <w:i/>
          <w:sz w:val="22"/>
        </w:rPr>
        <w:t>Bei Veröffentlichung wird ein Belegexemplar erbeten</w:t>
      </w:r>
    </w:p>
    <w:p w:rsidR="00C86FDD" w:rsidRDefault="00C86FDD" w:rsidP="00C93810">
      <w:pPr>
        <w:pStyle w:val="Kopfzeile"/>
        <w:tabs>
          <w:tab w:val="clear" w:pos="4536"/>
          <w:tab w:val="left" w:pos="7513"/>
        </w:tabs>
        <w:spacing w:after="200" w:line="360" w:lineRule="auto"/>
        <w:rPr>
          <w:rFonts w:ascii="Arial" w:hAnsi="Arial" w:cs="Arial"/>
          <w:bCs/>
          <w:u w:val="single"/>
        </w:rPr>
      </w:pPr>
    </w:p>
    <w:p w:rsidR="0062388A" w:rsidRPr="000B29FC" w:rsidRDefault="0062388A" w:rsidP="00C93810">
      <w:pPr>
        <w:pStyle w:val="Kopfzeile"/>
        <w:tabs>
          <w:tab w:val="clear" w:pos="4536"/>
          <w:tab w:val="left" w:pos="7513"/>
        </w:tabs>
        <w:spacing w:after="200" w:line="360" w:lineRule="auto"/>
        <w:rPr>
          <w:rFonts w:ascii="Arial" w:hAnsi="Arial" w:cs="Arial"/>
          <w:b/>
          <w:bCs/>
          <w:u w:val="single"/>
        </w:rPr>
      </w:pPr>
      <w:r w:rsidRPr="000B29FC">
        <w:rPr>
          <w:rFonts w:ascii="Arial" w:hAnsi="Arial" w:cs="Arial"/>
          <w:bCs/>
          <w:u w:val="single"/>
        </w:rPr>
        <w:t>Über Oktalite</w:t>
      </w:r>
    </w:p>
    <w:p w:rsidR="00251CD0" w:rsidRDefault="00251CD0" w:rsidP="00251CD0">
      <w:pPr>
        <w:spacing w:line="360" w:lineRule="auto"/>
        <w:rPr>
          <w:rFonts w:ascii="Arial" w:hAnsi="Arial" w:cs="Arial"/>
        </w:rPr>
      </w:pPr>
      <w:r w:rsidRPr="00316ECF">
        <w:rPr>
          <w:rFonts w:ascii="Arial" w:hAnsi="Arial" w:cs="Arial"/>
        </w:rPr>
        <w:t>Oktalite steht für Mehrwert durch Licht im Retail. Wir beleuchten den Handel besser. Mit dem richtigen Licht zur richtigen Zeit am richtigen Ort. Oktalite, Member of the Trilux Group, ist etablierter Partner bei der Entwicklung und Umsetzung maßgeschneiderter  Konzepte und LED-Systeme für moderne Stores, Shops und Showrooms. Unsere  Erfahrung, unser Know-how bei der Inszenierung von Erlebniswelten durch Licht und unsere Services als Komplettanbieter machen uns stark. National wie international. Der Wille zur Optimierung treibt uns an: Mit intelligenten und ausgereiften Lichtlösungen von Oktalite wollen wir Geschäfte effizienter und erfolgreicher machen.</w:t>
      </w:r>
    </w:p>
    <w:p w:rsidR="009A6E90" w:rsidRDefault="009A6E90" w:rsidP="00C93810">
      <w:pPr>
        <w:pStyle w:val="KeinLeerraum"/>
        <w:rPr>
          <w:rFonts w:ascii="Arial" w:hAnsi="Arial" w:cs="Arial"/>
        </w:rPr>
      </w:pPr>
    </w:p>
    <w:p w:rsidR="008250BC" w:rsidRPr="0062388A" w:rsidRDefault="00414A78" w:rsidP="00C93810">
      <w:pPr>
        <w:pStyle w:val="KeinLeerraum"/>
        <w:rPr>
          <w:rFonts w:ascii="Arial" w:hAnsi="Arial" w:cs="Arial"/>
          <w:bCs/>
          <w:u w:val="single"/>
        </w:rPr>
      </w:pPr>
      <w:r>
        <w:rPr>
          <w:rFonts w:ascii="Arial" w:hAnsi="Arial" w:cs="Arial"/>
          <w:bCs/>
          <w:u w:val="single"/>
        </w:rPr>
        <w:t>K</w:t>
      </w:r>
      <w:r w:rsidR="008250BC" w:rsidRPr="0062388A">
        <w:rPr>
          <w:rFonts w:ascii="Arial" w:hAnsi="Arial" w:cs="Arial"/>
          <w:bCs/>
          <w:u w:val="single"/>
        </w:rPr>
        <w:t>ontakt</w:t>
      </w:r>
      <w:r w:rsidR="00EC36F8">
        <w:rPr>
          <w:rFonts w:ascii="Arial" w:hAnsi="Arial" w:cs="Arial"/>
          <w:bCs/>
          <w:u w:val="single"/>
        </w:rPr>
        <w:t xml:space="preserve"> &amp; Anforderung der Oktalite Studie „HCL im Retail“:</w:t>
      </w:r>
    </w:p>
    <w:p w:rsidR="008250BC" w:rsidRPr="0062388A" w:rsidRDefault="008250BC" w:rsidP="00C93810">
      <w:pPr>
        <w:pStyle w:val="KeinLeerraum"/>
        <w:rPr>
          <w:rFonts w:ascii="Arial" w:hAnsi="Arial" w:cs="Arial"/>
          <w:bCs/>
          <w:u w:val="single"/>
        </w:rPr>
      </w:pPr>
    </w:p>
    <w:p w:rsidR="008230C6" w:rsidRPr="0062388A" w:rsidRDefault="00E96811" w:rsidP="00C93810">
      <w:pPr>
        <w:pStyle w:val="KeinLeerraum"/>
        <w:spacing w:line="360" w:lineRule="auto"/>
        <w:rPr>
          <w:rFonts w:ascii="Arial" w:hAnsi="Arial" w:cs="Arial"/>
          <w:b/>
          <w:lang w:val="it-IT"/>
        </w:rPr>
      </w:pPr>
      <w:r w:rsidRPr="00AF0027">
        <w:rPr>
          <w:rFonts w:ascii="Arial" w:hAnsi="Arial" w:cs="Arial"/>
        </w:rPr>
        <w:t xml:space="preserve">Claudia Hachenberg – </w:t>
      </w:r>
      <w:r w:rsidR="008230C6" w:rsidRPr="0062388A">
        <w:rPr>
          <w:rFonts w:ascii="Arial" w:hAnsi="Arial" w:cs="Arial"/>
        </w:rPr>
        <w:t xml:space="preserve">Oktalite Lichttechnik GmbH – Mathias-Brüggen-Str. </w:t>
      </w:r>
      <w:r w:rsidR="008230C6" w:rsidRPr="0062388A">
        <w:rPr>
          <w:rFonts w:ascii="Arial" w:hAnsi="Arial" w:cs="Arial"/>
          <w:lang w:val="it-IT"/>
        </w:rPr>
        <w:t>73 – 50829 Köln</w:t>
      </w:r>
    </w:p>
    <w:p w:rsidR="003A66DF" w:rsidRPr="008230C6" w:rsidRDefault="008230C6" w:rsidP="00C93810">
      <w:pPr>
        <w:pStyle w:val="KeinLeerraum"/>
        <w:spacing w:line="360" w:lineRule="auto"/>
        <w:rPr>
          <w:lang w:val="it-IT"/>
        </w:rPr>
      </w:pPr>
      <w:r w:rsidRPr="00D162BF">
        <w:rPr>
          <w:rFonts w:ascii="Arial" w:hAnsi="Arial" w:cs="Arial"/>
        </w:rPr>
        <w:t>Tel: 0221</w:t>
      </w:r>
      <w:r w:rsidR="00E96811" w:rsidRPr="00D162BF">
        <w:rPr>
          <w:rFonts w:ascii="Arial" w:hAnsi="Arial" w:cs="Arial"/>
        </w:rPr>
        <w:t>/</w:t>
      </w:r>
      <w:r w:rsidRPr="00D162BF">
        <w:rPr>
          <w:rFonts w:ascii="Arial" w:hAnsi="Arial" w:cs="Arial"/>
        </w:rPr>
        <w:t>59</w:t>
      </w:r>
      <w:r w:rsidR="00E96811" w:rsidRPr="00D162BF">
        <w:rPr>
          <w:rFonts w:ascii="Arial" w:hAnsi="Arial" w:cs="Arial"/>
        </w:rPr>
        <w:t xml:space="preserve"> </w:t>
      </w:r>
      <w:r w:rsidRPr="00D162BF">
        <w:rPr>
          <w:rFonts w:ascii="Arial" w:hAnsi="Arial" w:cs="Arial"/>
        </w:rPr>
        <w:t>767</w:t>
      </w:r>
      <w:r w:rsidR="00E96811" w:rsidRPr="00D162BF">
        <w:rPr>
          <w:rFonts w:ascii="Arial" w:hAnsi="Arial" w:cs="Arial"/>
        </w:rPr>
        <w:t>-</w:t>
      </w:r>
      <w:r w:rsidRPr="00D162BF">
        <w:rPr>
          <w:rFonts w:ascii="Arial" w:hAnsi="Arial" w:cs="Arial"/>
        </w:rPr>
        <w:t xml:space="preserve">77 – Fax: 0221 592232 – </w:t>
      </w:r>
      <w:r w:rsidR="00DB1121" w:rsidRPr="00D162BF">
        <w:rPr>
          <w:rFonts w:ascii="Arial" w:hAnsi="Arial" w:cs="Arial"/>
        </w:rPr>
        <w:t>E-Mail: c.hachenberg@oktalite.de</w:t>
      </w:r>
    </w:p>
    <w:sectPr w:rsidR="003A66DF" w:rsidRPr="008230C6" w:rsidSect="00D3253E">
      <w:headerReference w:type="default" r:id="rId9"/>
      <w:headerReference w:type="first" r:id="rId1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1EC" w:rsidRDefault="00FD11EC" w:rsidP="002D1296">
      <w:pPr>
        <w:spacing w:after="0" w:line="240" w:lineRule="auto"/>
      </w:pPr>
      <w:r>
        <w:separator/>
      </w:r>
    </w:p>
  </w:endnote>
  <w:endnote w:type="continuationSeparator" w:id="0">
    <w:p w:rsidR="00FD11EC" w:rsidRDefault="00FD11EC" w:rsidP="002D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1EC" w:rsidRDefault="00FD11EC" w:rsidP="002D1296">
      <w:pPr>
        <w:spacing w:after="0" w:line="240" w:lineRule="auto"/>
      </w:pPr>
      <w:r>
        <w:separator/>
      </w:r>
    </w:p>
  </w:footnote>
  <w:footnote w:type="continuationSeparator" w:id="0">
    <w:p w:rsidR="00FD11EC" w:rsidRDefault="00FD11EC" w:rsidP="002D1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BAA" w:rsidRDefault="00C86BAA">
    <w:pPr>
      <w:pStyle w:val="Kopfzeile"/>
    </w:pPr>
    <w:r>
      <w:rPr>
        <w:noProof/>
        <w:lang w:eastAsia="de-DE"/>
      </w:rPr>
      <w:drawing>
        <wp:anchor distT="0" distB="0" distL="114300" distR="114300" simplePos="0" relativeHeight="251657216" behindDoc="1" locked="0" layoutInCell="1" allowOverlap="1" wp14:anchorId="2974CC1C" wp14:editId="00C72910">
          <wp:simplePos x="0" y="0"/>
          <wp:positionH relativeFrom="column">
            <wp:posOffset>-932180</wp:posOffset>
          </wp:positionH>
          <wp:positionV relativeFrom="paragraph">
            <wp:posOffset>-448945</wp:posOffset>
          </wp:positionV>
          <wp:extent cx="7578090" cy="10714355"/>
          <wp:effectExtent l="19050" t="0" r="3810" b="0"/>
          <wp:wrapNone/>
          <wp:docPr id="4" name="Bild 4" descr="nur_Logo_29-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r_Logo_29-09-14"/>
                  <pic:cNvPicPr>
                    <a:picLocks noChangeAspect="1" noChangeArrowheads="1"/>
                  </pic:cNvPicPr>
                </pic:nvPicPr>
                <pic:blipFill>
                  <a:blip r:embed="rId1"/>
                  <a:srcRect/>
                  <a:stretch>
                    <a:fillRect/>
                  </a:stretch>
                </pic:blipFill>
                <pic:spPr bwMode="auto">
                  <a:xfrm>
                    <a:off x="0" y="0"/>
                    <a:ext cx="7578090" cy="1071435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BAA" w:rsidRDefault="00C86BAA">
    <w:pPr>
      <w:pStyle w:val="Kopfzeile"/>
    </w:pPr>
    <w:r>
      <w:rPr>
        <w:noProof/>
        <w:lang w:eastAsia="de-DE"/>
      </w:rPr>
      <w:drawing>
        <wp:anchor distT="0" distB="0" distL="114300" distR="114300" simplePos="0" relativeHeight="251658240" behindDoc="1" locked="0" layoutInCell="1" allowOverlap="1" wp14:anchorId="737F0AF3" wp14:editId="6BD3F8B3">
          <wp:simplePos x="0" y="0"/>
          <wp:positionH relativeFrom="column">
            <wp:posOffset>-942975</wp:posOffset>
          </wp:positionH>
          <wp:positionV relativeFrom="paragraph">
            <wp:posOffset>-459740</wp:posOffset>
          </wp:positionV>
          <wp:extent cx="7578090" cy="10714355"/>
          <wp:effectExtent l="19050" t="0" r="3810" b="0"/>
          <wp:wrapNone/>
          <wp:docPr id="6" name="Bild 6" descr="Pressemitteilung_19-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ssemitteilung_19-01-15"/>
                  <pic:cNvPicPr>
                    <a:picLocks noChangeAspect="1" noChangeArrowheads="1"/>
                  </pic:cNvPicPr>
                </pic:nvPicPr>
                <pic:blipFill>
                  <a:blip r:embed="rId1"/>
                  <a:srcRect/>
                  <a:stretch>
                    <a:fillRect/>
                  </a:stretch>
                </pic:blipFill>
                <pic:spPr bwMode="auto">
                  <a:xfrm>
                    <a:off x="0" y="0"/>
                    <a:ext cx="7578090" cy="107143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CF6B0A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6124106"/>
    <w:multiLevelType w:val="hybridMultilevel"/>
    <w:tmpl w:val="02FA9512"/>
    <w:lvl w:ilvl="0" w:tplc="93AE06AA">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213A1E"/>
    <w:multiLevelType w:val="hybridMultilevel"/>
    <w:tmpl w:val="CEECB796"/>
    <w:lvl w:ilvl="0" w:tplc="3028E8C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A084BDF"/>
    <w:multiLevelType w:val="hybridMultilevel"/>
    <w:tmpl w:val="88BC28E2"/>
    <w:lvl w:ilvl="0" w:tplc="095E992A">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131078" w:nlCheck="1" w:checkStyle="1"/>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BC"/>
    <w:rsid w:val="000070F8"/>
    <w:rsid w:val="00013504"/>
    <w:rsid w:val="00021658"/>
    <w:rsid w:val="00022876"/>
    <w:rsid w:val="00023DE3"/>
    <w:rsid w:val="00032AFA"/>
    <w:rsid w:val="000360AC"/>
    <w:rsid w:val="0005172E"/>
    <w:rsid w:val="0006429A"/>
    <w:rsid w:val="00071F00"/>
    <w:rsid w:val="000731FD"/>
    <w:rsid w:val="00075339"/>
    <w:rsid w:val="00080ADA"/>
    <w:rsid w:val="00082350"/>
    <w:rsid w:val="00087FEF"/>
    <w:rsid w:val="000B006E"/>
    <w:rsid w:val="000B0531"/>
    <w:rsid w:val="000B29FC"/>
    <w:rsid w:val="000B4183"/>
    <w:rsid w:val="000B70E1"/>
    <w:rsid w:val="000C7105"/>
    <w:rsid w:val="000D1A78"/>
    <w:rsid w:val="000D43C3"/>
    <w:rsid w:val="000E0B54"/>
    <w:rsid w:val="000E35D2"/>
    <w:rsid w:val="000F3B0B"/>
    <w:rsid w:val="00111683"/>
    <w:rsid w:val="00114891"/>
    <w:rsid w:val="001203FD"/>
    <w:rsid w:val="00131756"/>
    <w:rsid w:val="00132B49"/>
    <w:rsid w:val="00134650"/>
    <w:rsid w:val="001370DD"/>
    <w:rsid w:val="00153CDA"/>
    <w:rsid w:val="001640E9"/>
    <w:rsid w:val="001743A9"/>
    <w:rsid w:val="001807A1"/>
    <w:rsid w:val="00180F07"/>
    <w:rsid w:val="001845D9"/>
    <w:rsid w:val="0018603A"/>
    <w:rsid w:val="001960F5"/>
    <w:rsid w:val="001A207B"/>
    <w:rsid w:val="001A508B"/>
    <w:rsid w:val="001B41E6"/>
    <w:rsid w:val="001B4366"/>
    <w:rsid w:val="001C6F8A"/>
    <w:rsid w:val="001D0DBC"/>
    <w:rsid w:val="001D409F"/>
    <w:rsid w:val="001D4A10"/>
    <w:rsid w:val="001E0F85"/>
    <w:rsid w:val="001E24B6"/>
    <w:rsid w:val="001E24EF"/>
    <w:rsid w:val="001F7C14"/>
    <w:rsid w:val="002017DE"/>
    <w:rsid w:val="00204746"/>
    <w:rsid w:val="00215B9B"/>
    <w:rsid w:val="002262B6"/>
    <w:rsid w:val="00226B4E"/>
    <w:rsid w:val="0023657E"/>
    <w:rsid w:val="00244CFC"/>
    <w:rsid w:val="002515DE"/>
    <w:rsid w:val="002516B6"/>
    <w:rsid w:val="00251CD0"/>
    <w:rsid w:val="00255887"/>
    <w:rsid w:val="0025709D"/>
    <w:rsid w:val="0028143C"/>
    <w:rsid w:val="00283982"/>
    <w:rsid w:val="0029093E"/>
    <w:rsid w:val="002A04BB"/>
    <w:rsid w:val="002B0B0E"/>
    <w:rsid w:val="002B2AB7"/>
    <w:rsid w:val="002B6D97"/>
    <w:rsid w:val="002C030A"/>
    <w:rsid w:val="002C10A6"/>
    <w:rsid w:val="002D1296"/>
    <w:rsid w:val="002D28E7"/>
    <w:rsid w:val="002E1BFE"/>
    <w:rsid w:val="002E55FA"/>
    <w:rsid w:val="002F1708"/>
    <w:rsid w:val="002F31B4"/>
    <w:rsid w:val="002F6104"/>
    <w:rsid w:val="00306B54"/>
    <w:rsid w:val="00316ECF"/>
    <w:rsid w:val="00322FBD"/>
    <w:rsid w:val="00324BCC"/>
    <w:rsid w:val="00327006"/>
    <w:rsid w:val="00332F42"/>
    <w:rsid w:val="0033358E"/>
    <w:rsid w:val="0033683B"/>
    <w:rsid w:val="00337187"/>
    <w:rsid w:val="003377A1"/>
    <w:rsid w:val="00342CF1"/>
    <w:rsid w:val="0034410D"/>
    <w:rsid w:val="00362EB0"/>
    <w:rsid w:val="00363046"/>
    <w:rsid w:val="00363316"/>
    <w:rsid w:val="0036793B"/>
    <w:rsid w:val="003738ED"/>
    <w:rsid w:val="00375AF7"/>
    <w:rsid w:val="003A36F8"/>
    <w:rsid w:val="003A66DF"/>
    <w:rsid w:val="003A6F27"/>
    <w:rsid w:val="003B339C"/>
    <w:rsid w:val="003B3B75"/>
    <w:rsid w:val="003B4E84"/>
    <w:rsid w:val="003C06F3"/>
    <w:rsid w:val="003C3DE4"/>
    <w:rsid w:val="003C4E15"/>
    <w:rsid w:val="003C4F5E"/>
    <w:rsid w:val="003F194C"/>
    <w:rsid w:val="003F3165"/>
    <w:rsid w:val="003F3B45"/>
    <w:rsid w:val="00413EA6"/>
    <w:rsid w:val="00414A78"/>
    <w:rsid w:val="00416220"/>
    <w:rsid w:val="00421C8D"/>
    <w:rsid w:val="00424900"/>
    <w:rsid w:val="00424A1E"/>
    <w:rsid w:val="00436A97"/>
    <w:rsid w:val="0044442D"/>
    <w:rsid w:val="00444619"/>
    <w:rsid w:val="00444BED"/>
    <w:rsid w:val="00447566"/>
    <w:rsid w:val="00450874"/>
    <w:rsid w:val="004574F1"/>
    <w:rsid w:val="004609DF"/>
    <w:rsid w:val="00464E32"/>
    <w:rsid w:val="00465E0B"/>
    <w:rsid w:val="00466EC1"/>
    <w:rsid w:val="00467AC7"/>
    <w:rsid w:val="004765F1"/>
    <w:rsid w:val="00487388"/>
    <w:rsid w:val="00490333"/>
    <w:rsid w:val="00494A18"/>
    <w:rsid w:val="00497E41"/>
    <w:rsid w:val="004A15F0"/>
    <w:rsid w:val="004A6617"/>
    <w:rsid w:val="004B5F70"/>
    <w:rsid w:val="004C2AEF"/>
    <w:rsid w:val="004E6CFB"/>
    <w:rsid w:val="004E780D"/>
    <w:rsid w:val="004F24D5"/>
    <w:rsid w:val="004F5525"/>
    <w:rsid w:val="004F6F38"/>
    <w:rsid w:val="00501498"/>
    <w:rsid w:val="005039E9"/>
    <w:rsid w:val="00506102"/>
    <w:rsid w:val="005062B9"/>
    <w:rsid w:val="00507295"/>
    <w:rsid w:val="005125D5"/>
    <w:rsid w:val="00520E36"/>
    <w:rsid w:val="00525B77"/>
    <w:rsid w:val="0053205E"/>
    <w:rsid w:val="00536CF3"/>
    <w:rsid w:val="0054033F"/>
    <w:rsid w:val="005434E3"/>
    <w:rsid w:val="00545225"/>
    <w:rsid w:val="00545BD4"/>
    <w:rsid w:val="005501BD"/>
    <w:rsid w:val="00553EAE"/>
    <w:rsid w:val="00554945"/>
    <w:rsid w:val="00566C73"/>
    <w:rsid w:val="00574A03"/>
    <w:rsid w:val="00574CBD"/>
    <w:rsid w:val="00575110"/>
    <w:rsid w:val="005909D9"/>
    <w:rsid w:val="005B1FDD"/>
    <w:rsid w:val="005B2F3C"/>
    <w:rsid w:val="005B37CC"/>
    <w:rsid w:val="005B4690"/>
    <w:rsid w:val="005B4EF7"/>
    <w:rsid w:val="005C6619"/>
    <w:rsid w:val="005D7A95"/>
    <w:rsid w:val="005E2914"/>
    <w:rsid w:val="005E6B30"/>
    <w:rsid w:val="005F1ECB"/>
    <w:rsid w:val="005F237E"/>
    <w:rsid w:val="005F24B2"/>
    <w:rsid w:val="005F595B"/>
    <w:rsid w:val="00605FD1"/>
    <w:rsid w:val="0060607A"/>
    <w:rsid w:val="006075A3"/>
    <w:rsid w:val="00607D81"/>
    <w:rsid w:val="00607DA1"/>
    <w:rsid w:val="006123D0"/>
    <w:rsid w:val="00615E53"/>
    <w:rsid w:val="00620802"/>
    <w:rsid w:val="00621385"/>
    <w:rsid w:val="0062237C"/>
    <w:rsid w:val="0062388A"/>
    <w:rsid w:val="006260B0"/>
    <w:rsid w:val="00627EC1"/>
    <w:rsid w:val="00630398"/>
    <w:rsid w:val="00630E33"/>
    <w:rsid w:val="00632921"/>
    <w:rsid w:val="00635C5B"/>
    <w:rsid w:val="00636545"/>
    <w:rsid w:val="006406F6"/>
    <w:rsid w:val="0064369D"/>
    <w:rsid w:val="00646DB4"/>
    <w:rsid w:val="00651A2B"/>
    <w:rsid w:val="006577F1"/>
    <w:rsid w:val="00671C3C"/>
    <w:rsid w:val="00676AD2"/>
    <w:rsid w:val="006770AE"/>
    <w:rsid w:val="00677B31"/>
    <w:rsid w:val="006A5932"/>
    <w:rsid w:val="006B25AE"/>
    <w:rsid w:val="006B2B5F"/>
    <w:rsid w:val="006C2ABE"/>
    <w:rsid w:val="006C7B93"/>
    <w:rsid w:val="006D164C"/>
    <w:rsid w:val="006D5999"/>
    <w:rsid w:val="006D7D84"/>
    <w:rsid w:val="006E5812"/>
    <w:rsid w:val="006E5ABE"/>
    <w:rsid w:val="0070033A"/>
    <w:rsid w:val="0070055C"/>
    <w:rsid w:val="007026F7"/>
    <w:rsid w:val="00703A34"/>
    <w:rsid w:val="00703BCC"/>
    <w:rsid w:val="00704222"/>
    <w:rsid w:val="007124B1"/>
    <w:rsid w:val="00715C55"/>
    <w:rsid w:val="00716663"/>
    <w:rsid w:val="007257A6"/>
    <w:rsid w:val="00734BB1"/>
    <w:rsid w:val="0073648D"/>
    <w:rsid w:val="007419AF"/>
    <w:rsid w:val="0074450E"/>
    <w:rsid w:val="00746189"/>
    <w:rsid w:val="00750A8E"/>
    <w:rsid w:val="00763E4B"/>
    <w:rsid w:val="00771AD4"/>
    <w:rsid w:val="00777F87"/>
    <w:rsid w:val="0078302E"/>
    <w:rsid w:val="007861FA"/>
    <w:rsid w:val="007A6DB4"/>
    <w:rsid w:val="007B2CB4"/>
    <w:rsid w:val="007B58A4"/>
    <w:rsid w:val="007C24BB"/>
    <w:rsid w:val="007C3401"/>
    <w:rsid w:val="007D726C"/>
    <w:rsid w:val="007E025C"/>
    <w:rsid w:val="007E5839"/>
    <w:rsid w:val="007F456E"/>
    <w:rsid w:val="007F526E"/>
    <w:rsid w:val="007F64C4"/>
    <w:rsid w:val="007F77AA"/>
    <w:rsid w:val="007F7BAE"/>
    <w:rsid w:val="00804EF1"/>
    <w:rsid w:val="00805A66"/>
    <w:rsid w:val="00810821"/>
    <w:rsid w:val="00812C19"/>
    <w:rsid w:val="00816D75"/>
    <w:rsid w:val="008230C6"/>
    <w:rsid w:val="008250BC"/>
    <w:rsid w:val="00830C49"/>
    <w:rsid w:val="00830D15"/>
    <w:rsid w:val="008318B6"/>
    <w:rsid w:val="00832B53"/>
    <w:rsid w:val="00835155"/>
    <w:rsid w:val="00844120"/>
    <w:rsid w:val="008443BE"/>
    <w:rsid w:val="00852AA8"/>
    <w:rsid w:val="00861C0E"/>
    <w:rsid w:val="00871A2B"/>
    <w:rsid w:val="00876C62"/>
    <w:rsid w:val="00883CCA"/>
    <w:rsid w:val="00885B15"/>
    <w:rsid w:val="008876A9"/>
    <w:rsid w:val="00893444"/>
    <w:rsid w:val="0089696D"/>
    <w:rsid w:val="00897F35"/>
    <w:rsid w:val="008A2B59"/>
    <w:rsid w:val="008B31CE"/>
    <w:rsid w:val="008B3BC5"/>
    <w:rsid w:val="008B5179"/>
    <w:rsid w:val="008B546A"/>
    <w:rsid w:val="008B6A69"/>
    <w:rsid w:val="008B706F"/>
    <w:rsid w:val="008B7B5F"/>
    <w:rsid w:val="008C488F"/>
    <w:rsid w:val="008C541F"/>
    <w:rsid w:val="008D0FB0"/>
    <w:rsid w:val="008D167B"/>
    <w:rsid w:val="008D5756"/>
    <w:rsid w:val="008E28AC"/>
    <w:rsid w:val="008E296F"/>
    <w:rsid w:val="008E67AF"/>
    <w:rsid w:val="008F355F"/>
    <w:rsid w:val="008F621C"/>
    <w:rsid w:val="009013F6"/>
    <w:rsid w:val="00905BAA"/>
    <w:rsid w:val="00910D11"/>
    <w:rsid w:val="009134CC"/>
    <w:rsid w:val="0092218A"/>
    <w:rsid w:val="009343D5"/>
    <w:rsid w:val="00934860"/>
    <w:rsid w:val="00940A22"/>
    <w:rsid w:val="00947CBC"/>
    <w:rsid w:val="00953FD8"/>
    <w:rsid w:val="00977257"/>
    <w:rsid w:val="00977C61"/>
    <w:rsid w:val="00977D30"/>
    <w:rsid w:val="009867B2"/>
    <w:rsid w:val="00987BEE"/>
    <w:rsid w:val="00990C0C"/>
    <w:rsid w:val="00991D8D"/>
    <w:rsid w:val="009928DD"/>
    <w:rsid w:val="009973BD"/>
    <w:rsid w:val="009A6E90"/>
    <w:rsid w:val="009B3344"/>
    <w:rsid w:val="009B6E12"/>
    <w:rsid w:val="009C162C"/>
    <w:rsid w:val="009C52D8"/>
    <w:rsid w:val="009D4259"/>
    <w:rsid w:val="009E0587"/>
    <w:rsid w:val="009E42CB"/>
    <w:rsid w:val="009F2844"/>
    <w:rsid w:val="00A06035"/>
    <w:rsid w:val="00A1059F"/>
    <w:rsid w:val="00A12A4F"/>
    <w:rsid w:val="00A12CEB"/>
    <w:rsid w:val="00A162C1"/>
    <w:rsid w:val="00A26340"/>
    <w:rsid w:val="00A34E2B"/>
    <w:rsid w:val="00A3548E"/>
    <w:rsid w:val="00A36635"/>
    <w:rsid w:val="00A41379"/>
    <w:rsid w:val="00A424CB"/>
    <w:rsid w:val="00A42BEA"/>
    <w:rsid w:val="00A50185"/>
    <w:rsid w:val="00A5299E"/>
    <w:rsid w:val="00A53872"/>
    <w:rsid w:val="00A61CD5"/>
    <w:rsid w:val="00A86FDD"/>
    <w:rsid w:val="00A93435"/>
    <w:rsid w:val="00A94295"/>
    <w:rsid w:val="00A94C06"/>
    <w:rsid w:val="00A9613C"/>
    <w:rsid w:val="00AA680F"/>
    <w:rsid w:val="00AC2E7A"/>
    <w:rsid w:val="00AC472E"/>
    <w:rsid w:val="00AD1787"/>
    <w:rsid w:val="00AD1B5E"/>
    <w:rsid w:val="00AD629D"/>
    <w:rsid w:val="00AE3F8A"/>
    <w:rsid w:val="00AE72B7"/>
    <w:rsid w:val="00AE7840"/>
    <w:rsid w:val="00AF0027"/>
    <w:rsid w:val="00AF135D"/>
    <w:rsid w:val="00AF4D18"/>
    <w:rsid w:val="00AF4E27"/>
    <w:rsid w:val="00AF6DDC"/>
    <w:rsid w:val="00B025EC"/>
    <w:rsid w:val="00B02618"/>
    <w:rsid w:val="00B0398A"/>
    <w:rsid w:val="00B03C15"/>
    <w:rsid w:val="00B37F0C"/>
    <w:rsid w:val="00B40A4C"/>
    <w:rsid w:val="00B428A8"/>
    <w:rsid w:val="00B43731"/>
    <w:rsid w:val="00B43F0F"/>
    <w:rsid w:val="00B51D22"/>
    <w:rsid w:val="00B62403"/>
    <w:rsid w:val="00B631B8"/>
    <w:rsid w:val="00B743C3"/>
    <w:rsid w:val="00B80AD7"/>
    <w:rsid w:val="00B83B8B"/>
    <w:rsid w:val="00B84294"/>
    <w:rsid w:val="00B854AD"/>
    <w:rsid w:val="00B92F1F"/>
    <w:rsid w:val="00B93472"/>
    <w:rsid w:val="00B93DEC"/>
    <w:rsid w:val="00B97AC4"/>
    <w:rsid w:val="00B97CD1"/>
    <w:rsid w:val="00BA08F9"/>
    <w:rsid w:val="00BA308D"/>
    <w:rsid w:val="00BA3232"/>
    <w:rsid w:val="00BA639B"/>
    <w:rsid w:val="00BA7419"/>
    <w:rsid w:val="00BB5659"/>
    <w:rsid w:val="00BC298E"/>
    <w:rsid w:val="00BC333D"/>
    <w:rsid w:val="00BC4C47"/>
    <w:rsid w:val="00BC548F"/>
    <w:rsid w:val="00BC5CF5"/>
    <w:rsid w:val="00BC73D0"/>
    <w:rsid w:val="00BD3E7D"/>
    <w:rsid w:val="00BE3395"/>
    <w:rsid w:val="00BF45F2"/>
    <w:rsid w:val="00C17D5D"/>
    <w:rsid w:val="00C21A49"/>
    <w:rsid w:val="00C22709"/>
    <w:rsid w:val="00C25232"/>
    <w:rsid w:val="00C339A9"/>
    <w:rsid w:val="00C340D9"/>
    <w:rsid w:val="00C3432F"/>
    <w:rsid w:val="00C351A0"/>
    <w:rsid w:val="00C475F3"/>
    <w:rsid w:val="00C60AF1"/>
    <w:rsid w:val="00C65BC5"/>
    <w:rsid w:val="00C665D8"/>
    <w:rsid w:val="00C677D5"/>
    <w:rsid w:val="00C6791F"/>
    <w:rsid w:val="00C725D8"/>
    <w:rsid w:val="00C74ACA"/>
    <w:rsid w:val="00C86BAA"/>
    <w:rsid w:val="00C86FDD"/>
    <w:rsid w:val="00C93810"/>
    <w:rsid w:val="00C97307"/>
    <w:rsid w:val="00C97340"/>
    <w:rsid w:val="00CB4FCF"/>
    <w:rsid w:val="00CD2B3A"/>
    <w:rsid w:val="00CD3F61"/>
    <w:rsid w:val="00CD5436"/>
    <w:rsid w:val="00CE51BB"/>
    <w:rsid w:val="00CE6C89"/>
    <w:rsid w:val="00CF3073"/>
    <w:rsid w:val="00CF5FD7"/>
    <w:rsid w:val="00CF77F1"/>
    <w:rsid w:val="00D04A37"/>
    <w:rsid w:val="00D14B13"/>
    <w:rsid w:val="00D162BF"/>
    <w:rsid w:val="00D202CF"/>
    <w:rsid w:val="00D210D8"/>
    <w:rsid w:val="00D2166B"/>
    <w:rsid w:val="00D3253E"/>
    <w:rsid w:val="00D33D77"/>
    <w:rsid w:val="00D422C0"/>
    <w:rsid w:val="00D456C7"/>
    <w:rsid w:val="00D530DD"/>
    <w:rsid w:val="00D5618D"/>
    <w:rsid w:val="00D60774"/>
    <w:rsid w:val="00D77E1B"/>
    <w:rsid w:val="00D9329E"/>
    <w:rsid w:val="00D94CAA"/>
    <w:rsid w:val="00DA3A37"/>
    <w:rsid w:val="00DA6EAC"/>
    <w:rsid w:val="00DB1121"/>
    <w:rsid w:val="00DC06C0"/>
    <w:rsid w:val="00DC609B"/>
    <w:rsid w:val="00DD23FA"/>
    <w:rsid w:val="00DE19FC"/>
    <w:rsid w:val="00DE2AAC"/>
    <w:rsid w:val="00DE37D8"/>
    <w:rsid w:val="00DE661B"/>
    <w:rsid w:val="00DF0DC8"/>
    <w:rsid w:val="00DF129B"/>
    <w:rsid w:val="00DF14AD"/>
    <w:rsid w:val="00DF30F3"/>
    <w:rsid w:val="00DF6AEF"/>
    <w:rsid w:val="00E019D9"/>
    <w:rsid w:val="00E05E41"/>
    <w:rsid w:val="00E06369"/>
    <w:rsid w:val="00E106FE"/>
    <w:rsid w:val="00E1260E"/>
    <w:rsid w:val="00E26F18"/>
    <w:rsid w:val="00E30BCE"/>
    <w:rsid w:val="00E317FB"/>
    <w:rsid w:val="00E34DB8"/>
    <w:rsid w:val="00E37E34"/>
    <w:rsid w:val="00E53340"/>
    <w:rsid w:val="00E65494"/>
    <w:rsid w:val="00E65B12"/>
    <w:rsid w:val="00E67BD7"/>
    <w:rsid w:val="00E73029"/>
    <w:rsid w:val="00E91EFB"/>
    <w:rsid w:val="00E96811"/>
    <w:rsid w:val="00E97FAA"/>
    <w:rsid w:val="00EA0C58"/>
    <w:rsid w:val="00EA3953"/>
    <w:rsid w:val="00EA4C94"/>
    <w:rsid w:val="00EB23CD"/>
    <w:rsid w:val="00EB5C40"/>
    <w:rsid w:val="00EC36F8"/>
    <w:rsid w:val="00EC46B6"/>
    <w:rsid w:val="00EE0DB2"/>
    <w:rsid w:val="00EE4B4D"/>
    <w:rsid w:val="00EE50EF"/>
    <w:rsid w:val="00EF08F0"/>
    <w:rsid w:val="00EF468D"/>
    <w:rsid w:val="00F0484A"/>
    <w:rsid w:val="00F1106B"/>
    <w:rsid w:val="00F12EF6"/>
    <w:rsid w:val="00F13AC5"/>
    <w:rsid w:val="00F15823"/>
    <w:rsid w:val="00F32C3D"/>
    <w:rsid w:val="00F34A88"/>
    <w:rsid w:val="00F3729F"/>
    <w:rsid w:val="00F37D0C"/>
    <w:rsid w:val="00F41A3E"/>
    <w:rsid w:val="00F474B6"/>
    <w:rsid w:val="00F53360"/>
    <w:rsid w:val="00F64F1D"/>
    <w:rsid w:val="00F65CEE"/>
    <w:rsid w:val="00F66131"/>
    <w:rsid w:val="00F705AD"/>
    <w:rsid w:val="00F75720"/>
    <w:rsid w:val="00F761DE"/>
    <w:rsid w:val="00F80B97"/>
    <w:rsid w:val="00F85730"/>
    <w:rsid w:val="00F9205C"/>
    <w:rsid w:val="00F95D11"/>
    <w:rsid w:val="00FC07C2"/>
    <w:rsid w:val="00FC2145"/>
    <w:rsid w:val="00FC2800"/>
    <w:rsid w:val="00FC42B6"/>
    <w:rsid w:val="00FC74E2"/>
    <w:rsid w:val="00FD11EC"/>
    <w:rsid w:val="00FD5FDC"/>
    <w:rsid w:val="00FD6102"/>
    <w:rsid w:val="00FE0BF2"/>
    <w:rsid w:val="00FE240D"/>
    <w:rsid w:val="00FE3C1A"/>
    <w:rsid w:val="00FE7BED"/>
    <w:rsid w:val="00FF2977"/>
    <w:rsid w:val="00FF2F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A98DF8"/>
  <w15:docId w15:val="{D198AB13-B4E5-4213-9F50-DC57A177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24D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D1296"/>
    <w:pPr>
      <w:tabs>
        <w:tab w:val="center" w:pos="4536"/>
        <w:tab w:val="right" w:pos="9072"/>
      </w:tabs>
      <w:spacing w:after="0" w:line="240" w:lineRule="auto"/>
    </w:pPr>
  </w:style>
  <w:style w:type="character" w:customStyle="1" w:styleId="KopfzeileZchn">
    <w:name w:val="Kopfzeile Zchn"/>
    <w:basedOn w:val="Absatz-Standardschriftart"/>
    <w:link w:val="Kopfzeile"/>
    <w:semiHidden/>
    <w:rsid w:val="002D1296"/>
  </w:style>
  <w:style w:type="paragraph" w:styleId="Fuzeile">
    <w:name w:val="footer"/>
    <w:basedOn w:val="Standard"/>
    <w:link w:val="FuzeileZchn"/>
    <w:uiPriority w:val="99"/>
    <w:semiHidden/>
    <w:unhideWhenUsed/>
    <w:rsid w:val="002D1296"/>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D1296"/>
  </w:style>
  <w:style w:type="paragraph" w:styleId="Sprechblasentext">
    <w:name w:val="Balloon Text"/>
    <w:basedOn w:val="Standard"/>
    <w:link w:val="SprechblasentextZchn"/>
    <w:uiPriority w:val="99"/>
    <w:semiHidden/>
    <w:unhideWhenUsed/>
    <w:rsid w:val="002D129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1296"/>
    <w:rPr>
      <w:rFonts w:ascii="Tahoma" w:hAnsi="Tahoma" w:cs="Tahoma"/>
      <w:sz w:val="16"/>
      <w:szCs w:val="16"/>
    </w:rPr>
  </w:style>
  <w:style w:type="paragraph" w:styleId="KeinLeerraum">
    <w:name w:val="No Spacing"/>
    <w:uiPriority w:val="1"/>
    <w:qFormat/>
    <w:rsid w:val="00D422C0"/>
    <w:rPr>
      <w:sz w:val="22"/>
      <w:szCs w:val="22"/>
      <w:lang w:eastAsia="en-US"/>
    </w:rPr>
  </w:style>
  <w:style w:type="paragraph" w:customStyle="1" w:styleId="Textnormal">
    <w:name w:val="Text normal"/>
    <w:basedOn w:val="Standard"/>
    <w:link w:val="TextnormalZchn"/>
    <w:qFormat/>
    <w:rsid w:val="00D422C0"/>
    <w:pPr>
      <w:tabs>
        <w:tab w:val="left" w:pos="7513"/>
      </w:tabs>
      <w:spacing w:after="0" w:line="240" w:lineRule="auto"/>
    </w:pPr>
    <w:rPr>
      <w:rFonts w:ascii="Arial" w:hAnsi="Arial"/>
      <w:bCs/>
      <w:sz w:val="20"/>
      <w:szCs w:val="20"/>
      <w:lang w:val="en-US"/>
    </w:rPr>
  </w:style>
  <w:style w:type="character" w:customStyle="1" w:styleId="TextnormalZchn">
    <w:name w:val="Text normal Zchn"/>
    <w:link w:val="Textnormal"/>
    <w:rsid w:val="00D422C0"/>
    <w:rPr>
      <w:rFonts w:ascii="Arial" w:hAnsi="Arial"/>
      <w:bCs/>
      <w:lang w:val="en-US"/>
    </w:rPr>
  </w:style>
  <w:style w:type="paragraph" w:customStyle="1" w:styleId="Textfett">
    <w:name w:val="Text fett"/>
    <w:basedOn w:val="Textnormal"/>
    <w:link w:val="TextfettZchn"/>
    <w:qFormat/>
    <w:rsid w:val="00D422C0"/>
    <w:rPr>
      <w:b/>
    </w:rPr>
  </w:style>
  <w:style w:type="character" w:customStyle="1" w:styleId="TextfettZchn">
    <w:name w:val="Text fett Zchn"/>
    <w:link w:val="Textfett"/>
    <w:rsid w:val="00D422C0"/>
    <w:rPr>
      <w:rFonts w:ascii="Arial" w:hAnsi="Arial"/>
      <w:b/>
      <w:bCs/>
      <w:lang w:val="en-US"/>
    </w:rPr>
  </w:style>
  <w:style w:type="paragraph" w:customStyle="1" w:styleId="EinfacherAbsatz">
    <w:name w:val="[Einfacher Absatz]"/>
    <w:basedOn w:val="Standard"/>
    <w:rsid w:val="008250BC"/>
    <w:pPr>
      <w:autoSpaceDE w:val="0"/>
      <w:autoSpaceDN w:val="0"/>
      <w:adjustRightInd w:val="0"/>
      <w:spacing w:after="0" w:line="288" w:lineRule="auto"/>
      <w:textAlignment w:val="center"/>
    </w:pPr>
    <w:rPr>
      <w:rFonts w:ascii="Arial" w:hAnsi="Arial" w:cs="Arial"/>
      <w:b/>
      <w:color w:val="000000"/>
      <w:sz w:val="20"/>
      <w:szCs w:val="20"/>
    </w:rPr>
  </w:style>
  <w:style w:type="paragraph" w:styleId="Textkrper">
    <w:name w:val="Body Text"/>
    <w:basedOn w:val="Standard"/>
    <w:link w:val="TextkrperZchn"/>
    <w:semiHidden/>
    <w:rsid w:val="008250BC"/>
    <w:pPr>
      <w:autoSpaceDE w:val="0"/>
      <w:autoSpaceDN w:val="0"/>
      <w:adjustRightInd w:val="0"/>
      <w:spacing w:line="220" w:lineRule="exact"/>
      <w:ind w:right="1984"/>
    </w:pPr>
    <w:rPr>
      <w:rFonts w:ascii="Arial" w:hAnsi="Arial" w:cs="Arial"/>
      <w:b/>
      <w:sz w:val="20"/>
    </w:rPr>
  </w:style>
  <w:style w:type="character" w:customStyle="1" w:styleId="TextkrperZchn">
    <w:name w:val="Textkörper Zchn"/>
    <w:basedOn w:val="Absatz-Standardschriftart"/>
    <w:link w:val="Textkrper"/>
    <w:semiHidden/>
    <w:rsid w:val="008250BC"/>
    <w:rPr>
      <w:rFonts w:ascii="Arial" w:hAnsi="Arial" w:cs="Arial"/>
      <w:b/>
      <w:szCs w:val="22"/>
      <w:lang w:eastAsia="en-US"/>
    </w:rPr>
  </w:style>
  <w:style w:type="paragraph" w:styleId="Listenabsatz">
    <w:name w:val="List Paragraph"/>
    <w:basedOn w:val="Standard"/>
    <w:uiPriority w:val="34"/>
    <w:qFormat/>
    <w:rsid w:val="008250BC"/>
    <w:pPr>
      <w:spacing w:line="320" w:lineRule="exact"/>
      <w:ind w:left="720"/>
      <w:contextualSpacing/>
    </w:pPr>
    <w:rPr>
      <w:rFonts w:ascii="Arial" w:hAnsi="Arial"/>
      <w:b/>
      <w:sz w:val="24"/>
    </w:rPr>
  </w:style>
  <w:style w:type="character" w:styleId="Kommentarzeichen">
    <w:name w:val="annotation reference"/>
    <w:basedOn w:val="Absatz-Standardschriftart"/>
    <w:uiPriority w:val="99"/>
    <w:semiHidden/>
    <w:unhideWhenUsed/>
    <w:rsid w:val="00244CFC"/>
    <w:rPr>
      <w:sz w:val="16"/>
      <w:szCs w:val="16"/>
    </w:rPr>
  </w:style>
  <w:style w:type="paragraph" w:styleId="Kommentartext">
    <w:name w:val="annotation text"/>
    <w:basedOn w:val="Standard"/>
    <w:link w:val="KommentartextZchn"/>
    <w:uiPriority w:val="99"/>
    <w:unhideWhenUsed/>
    <w:rsid w:val="00244CFC"/>
    <w:pPr>
      <w:spacing w:line="240" w:lineRule="auto"/>
    </w:pPr>
    <w:rPr>
      <w:sz w:val="20"/>
      <w:szCs w:val="20"/>
    </w:rPr>
  </w:style>
  <w:style w:type="character" w:customStyle="1" w:styleId="KommentartextZchn">
    <w:name w:val="Kommentartext Zchn"/>
    <w:basedOn w:val="Absatz-Standardschriftart"/>
    <w:link w:val="Kommentartext"/>
    <w:uiPriority w:val="99"/>
    <w:rsid w:val="00244CFC"/>
    <w:rPr>
      <w:lang w:eastAsia="en-US"/>
    </w:rPr>
  </w:style>
  <w:style w:type="paragraph" w:styleId="Kommentarthema">
    <w:name w:val="annotation subject"/>
    <w:basedOn w:val="Kommentartext"/>
    <w:next w:val="Kommentartext"/>
    <w:link w:val="KommentarthemaZchn"/>
    <w:uiPriority w:val="99"/>
    <w:semiHidden/>
    <w:unhideWhenUsed/>
    <w:rsid w:val="00244CFC"/>
    <w:rPr>
      <w:b/>
      <w:bCs/>
    </w:rPr>
  </w:style>
  <w:style w:type="character" w:customStyle="1" w:styleId="KommentarthemaZchn">
    <w:name w:val="Kommentarthema Zchn"/>
    <w:basedOn w:val="KommentartextZchn"/>
    <w:link w:val="Kommentarthema"/>
    <w:uiPriority w:val="99"/>
    <w:semiHidden/>
    <w:rsid w:val="00244CFC"/>
    <w:rPr>
      <w:b/>
      <w:bCs/>
      <w:lang w:eastAsia="en-US"/>
    </w:rPr>
  </w:style>
  <w:style w:type="paragraph" w:customStyle="1" w:styleId="ox-401da41fab-msonormal">
    <w:name w:val="ox-401da41fab-msonormal"/>
    <w:basedOn w:val="Standard"/>
    <w:rsid w:val="00D14B13"/>
    <w:pPr>
      <w:spacing w:before="100" w:beforeAutospacing="1" w:after="100" w:afterAutospacing="1" w:line="240" w:lineRule="auto"/>
    </w:pPr>
    <w:rPr>
      <w:rFonts w:ascii="Times" w:eastAsia="MS Mincho" w:hAnsi="Times"/>
      <w:sz w:val="20"/>
      <w:szCs w:val="20"/>
      <w:lang w:eastAsia="de-DE"/>
    </w:rPr>
  </w:style>
  <w:style w:type="character" w:styleId="Hyperlink">
    <w:name w:val="Hyperlink"/>
    <w:basedOn w:val="Absatz-Standardschriftart"/>
    <w:uiPriority w:val="99"/>
    <w:unhideWhenUsed/>
    <w:rsid w:val="00306B54"/>
    <w:rPr>
      <w:color w:val="0000FF" w:themeColor="hyperlink"/>
      <w:u w:val="single"/>
    </w:rPr>
  </w:style>
  <w:style w:type="paragraph" w:styleId="Aufzhlungszeichen">
    <w:name w:val="List Bullet"/>
    <w:basedOn w:val="Standard"/>
    <w:uiPriority w:val="99"/>
    <w:unhideWhenUsed/>
    <w:rsid w:val="002E1BFE"/>
    <w:pPr>
      <w:numPr>
        <w:numId w:val="3"/>
      </w:numPr>
      <w:contextualSpacing/>
    </w:pPr>
  </w:style>
  <w:style w:type="character" w:styleId="BesuchterHyperlink">
    <w:name w:val="FollowedHyperlink"/>
    <w:basedOn w:val="Absatz-Standardschriftart"/>
    <w:uiPriority w:val="99"/>
    <w:semiHidden/>
    <w:unhideWhenUsed/>
    <w:rsid w:val="00C86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8031">
      <w:bodyDiv w:val="1"/>
      <w:marLeft w:val="0"/>
      <w:marRight w:val="0"/>
      <w:marTop w:val="0"/>
      <w:marBottom w:val="0"/>
      <w:divBdr>
        <w:top w:val="none" w:sz="0" w:space="0" w:color="auto"/>
        <w:left w:val="none" w:sz="0" w:space="0" w:color="auto"/>
        <w:bottom w:val="none" w:sz="0" w:space="0" w:color="auto"/>
        <w:right w:val="none" w:sz="0" w:space="0" w:color="auto"/>
      </w:divBdr>
    </w:div>
    <w:div w:id="836504820">
      <w:bodyDiv w:val="1"/>
      <w:marLeft w:val="0"/>
      <w:marRight w:val="0"/>
      <w:marTop w:val="0"/>
      <w:marBottom w:val="0"/>
      <w:divBdr>
        <w:top w:val="none" w:sz="0" w:space="0" w:color="auto"/>
        <w:left w:val="none" w:sz="0" w:space="0" w:color="auto"/>
        <w:bottom w:val="none" w:sz="0" w:space="0" w:color="auto"/>
        <w:right w:val="none" w:sz="0" w:space="0" w:color="auto"/>
      </w:divBdr>
    </w:div>
    <w:div w:id="156291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NEXO6RNtG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5A24E-9865-4F39-AA4E-66137F38F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799</Words>
  <Characters>5040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oktalite GmbH</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s.Meyer</dc:creator>
  <cp:lastModifiedBy>Hachenberg, Claudia</cp:lastModifiedBy>
  <cp:revision>2</cp:revision>
  <cp:lastPrinted>2018-03-15T09:20:00Z</cp:lastPrinted>
  <dcterms:created xsi:type="dcterms:W3CDTF">2018-03-15T11:01:00Z</dcterms:created>
  <dcterms:modified xsi:type="dcterms:W3CDTF">2018-03-15T11:01:00Z</dcterms:modified>
</cp:coreProperties>
</file>